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r w:rsidRPr="00A601E8">
        <w:rPr>
          <w:rFonts w:ascii="Times New Roman" w:hAnsi="Times New Roman"/>
          <w:color w:val="000000"/>
          <w:sz w:val="32"/>
          <w:szCs w:val="32"/>
          <w:lang w:val="es-ES"/>
        </w:rPr>
        <w:t>ASIGNATURA: GRAMÁTICA ESPAÑOLA I</w:t>
      </w: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r w:rsidRPr="00A601E8">
        <w:rPr>
          <w:rFonts w:ascii="Times New Roman" w:hAnsi="Times New Roman"/>
          <w:color w:val="000000"/>
          <w:sz w:val="32"/>
          <w:szCs w:val="32"/>
          <w:lang w:val="es-ES"/>
        </w:rPr>
        <w:t xml:space="preserve">CARRERAS: </w:t>
      </w: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r w:rsidRPr="00A601E8">
        <w:rPr>
          <w:rFonts w:ascii="Times New Roman" w:hAnsi="Times New Roman"/>
          <w:color w:val="000000"/>
          <w:sz w:val="32"/>
          <w:szCs w:val="32"/>
          <w:lang w:val="es-ES"/>
        </w:rPr>
        <w:t>LICENCIATURA EN LETRAS</w:t>
      </w:r>
    </w:p>
    <w:p w:rsidR="00092DB1"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r w:rsidRPr="00A601E8">
        <w:rPr>
          <w:rFonts w:ascii="Times New Roman" w:hAnsi="Times New Roman"/>
          <w:color w:val="000000"/>
          <w:sz w:val="32"/>
          <w:szCs w:val="32"/>
          <w:lang w:val="es-ES"/>
        </w:rPr>
        <w:t>PROFESORADO EN LETRAS</w:t>
      </w: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r w:rsidRPr="00A601E8">
        <w:rPr>
          <w:rFonts w:ascii="Times New Roman" w:hAnsi="Times New Roman"/>
          <w:color w:val="000000"/>
          <w:sz w:val="32"/>
          <w:szCs w:val="32"/>
          <w:lang w:val="es-ES"/>
        </w:rPr>
        <w:t>CÁTEDRA INTEGRADA POR:</w:t>
      </w: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r w:rsidRPr="00A601E8">
        <w:rPr>
          <w:rFonts w:ascii="Times New Roman" w:hAnsi="Times New Roman"/>
          <w:color w:val="000000"/>
          <w:sz w:val="32"/>
          <w:szCs w:val="32"/>
          <w:lang w:val="es-ES"/>
        </w:rPr>
        <w:t>LIC. PATRICIA VILA</w:t>
      </w: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r w:rsidRPr="00A601E8">
        <w:rPr>
          <w:rFonts w:ascii="Times New Roman" w:hAnsi="Times New Roman"/>
          <w:color w:val="000000"/>
          <w:sz w:val="32"/>
          <w:szCs w:val="32"/>
          <w:lang w:val="es-ES"/>
        </w:rPr>
        <w:t>PROF. MAURO GIANNUNZIO</w:t>
      </w: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Pr="00A601E8" w:rsidRDefault="00F6369F">
      <w:pPr>
        <w:widowControl w:val="0"/>
        <w:autoSpaceDE w:val="0"/>
        <w:autoSpaceDN w:val="0"/>
        <w:adjustRightInd w:val="0"/>
        <w:spacing w:after="0" w:line="240" w:lineRule="auto"/>
        <w:jc w:val="both"/>
        <w:rPr>
          <w:rFonts w:ascii="Times New Roman" w:hAnsi="Times New Roman"/>
          <w:color w:val="000000"/>
          <w:sz w:val="32"/>
          <w:szCs w:val="32"/>
          <w:lang w:val="es-ES"/>
        </w:rPr>
      </w:pPr>
      <w:r>
        <w:rPr>
          <w:rFonts w:ascii="Times New Roman" w:hAnsi="Times New Roman"/>
          <w:color w:val="000000"/>
          <w:sz w:val="32"/>
          <w:szCs w:val="32"/>
          <w:lang w:val="es-ES"/>
        </w:rPr>
        <w:t>PRIMER CUATRIMESTRE DE 2018</w:t>
      </w: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Pr="00A601E8" w:rsidRDefault="00A601E8">
      <w:pPr>
        <w:widowControl w:val="0"/>
        <w:autoSpaceDE w:val="0"/>
        <w:autoSpaceDN w:val="0"/>
        <w:adjustRightInd w:val="0"/>
        <w:spacing w:after="0" w:line="240" w:lineRule="auto"/>
        <w:jc w:val="both"/>
        <w:rPr>
          <w:rFonts w:ascii="Times New Roman" w:hAnsi="Times New Roman"/>
          <w:color w:val="000000"/>
          <w:sz w:val="32"/>
          <w:szCs w:val="32"/>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A601E8" w:rsidRDefault="00A601E8">
      <w:pPr>
        <w:widowControl w:val="0"/>
        <w:autoSpaceDE w:val="0"/>
        <w:autoSpaceDN w:val="0"/>
        <w:adjustRightInd w:val="0"/>
        <w:spacing w:after="0" w:line="240" w:lineRule="auto"/>
        <w:jc w:val="both"/>
        <w:rPr>
          <w:rFonts w:ascii="Times New Roman" w:hAnsi="Times New Roman"/>
          <w:color w:val="000000"/>
          <w:sz w:val="26"/>
          <w:szCs w:val="26"/>
          <w:lang w:val="es-ES"/>
        </w:rPr>
      </w:pPr>
    </w:p>
    <w:p w:rsidR="00092DB1" w:rsidRDefault="00092DB1">
      <w:pPr>
        <w:widowControl w:val="0"/>
        <w:autoSpaceDE w:val="0"/>
        <w:autoSpaceDN w:val="0"/>
        <w:adjustRightInd w:val="0"/>
        <w:spacing w:after="0" w:line="240" w:lineRule="auto"/>
        <w:jc w:val="both"/>
        <w:rPr>
          <w:rFonts w:ascii="Times New Roman" w:hAnsi="Times New Roman"/>
          <w:color w:val="000000"/>
          <w:sz w:val="26"/>
          <w:szCs w:val="26"/>
          <w:lang w:val="es-ES"/>
        </w:rPr>
      </w:pPr>
    </w:p>
    <w:p w:rsidR="008F5CED" w:rsidRDefault="008F5CED">
      <w:pPr>
        <w:widowControl w:val="0"/>
        <w:autoSpaceDE w:val="0"/>
        <w:autoSpaceDN w:val="0"/>
        <w:adjustRightInd w:val="0"/>
        <w:spacing w:after="0" w:line="240" w:lineRule="auto"/>
        <w:jc w:val="both"/>
        <w:rPr>
          <w:rFonts w:ascii="Times New Roman" w:hAnsi="Times New Roman"/>
          <w:color w:val="000000"/>
          <w:sz w:val="26"/>
          <w:szCs w:val="26"/>
          <w:lang w:val="es-ES"/>
        </w:rPr>
      </w:pPr>
      <w:r>
        <w:rPr>
          <w:rFonts w:ascii="Times New Roman" w:hAnsi="Times New Roman"/>
          <w:color w:val="000000"/>
          <w:sz w:val="26"/>
          <w:szCs w:val="26"/>
          <w:lang w:val="es-ES"/>
        </w:rPr>
        <w:lastRenderedPageBreak/>
        <w:t>ASIGNATURA: GRAMÁTICA ESPAÑOLA 1</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CARRERAS:</w:t>
      </w:r>
      <w:r>
        <w:rPr>
          <w:rFonts w:ascii="Times New Roman" w:hAnsi="Times New Roman"/>
          <w:color w:val="000000"/>
          <w:lang w:val="es-ES"/>
        </w:rPr>
        <w:tab/>
        <w:t xml:space="preserve"> LICENCIATURA EN LETRAS</w:t>
      </w:r>
    </w:p>
    <w:p w:rsidR="008F5CED" w:rsidRDefault="008F5CED">
      <w:pPr>
        <w:widowControl w:val="0"/>
        <w:autoSpaceDE w:val="0"/>
        <w:autoSpaceDN w:val="0"/>
        <w:adjustRightInd w:val="0"/>
        <w:spacing w:after="0" w:line="240" w:lineRule="auto"/>
        <w:ind w:left="708" w:firstLine="708"/>
        <w:jc w:val="both"/>
        <w:rPr>
          <w:rFonts w:ascii="Times New Roman" w:hAnsi="Times New Roman"/>
          <w:color w:val="000000"/>
          <w:lang w:val="es-ES"/>
        </w:rPr>
      </w:pPr>
      <w:r>
        <w:rPr>
          <w:rFonts w:ascii="Times New Roman" w:hAnsi="Times New Roman"/>
          <w:color w:val="000000"/>
          <w:lang w:val="es-ES"/>
        </w:rPr>
        <w:t xml:space="preserve"> PROFESORADO EN LETRAS</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CÁTEDRA INTEGRADA POR:</w:t>
      </w:r>
    </w:p>
    <w:p w:rsidR="008F5CED" w:rsidRDefault="008F5CED">
      <w:pPr>
        <w:widowControl w:val="0"/>
        <w:autoSpaceDE w:val="0"/>
        <w:autoSpaceDN w:val="0"/>
        <w:adjustRightInd w:val="0"/>
        <w:spacing w:after="0" w:line="240" w:lineRule="auto"/>
        <w:ind w:left="2124" w:firstLine="708"/>
        <w:jc w:val="both"/>
        <w:rPr>
          <w:rFonts w:ascii="Times New Roman" w:hAnsi="Times New Roman"/>
          <w:color w:val="000000"/>
          <w:lang w:val="es-ES"/>
        </w:rPr>
      </w:pPr>
      <w:r>
        <w:rPr>
          <w:rFonts w:ascii="Times New Roman" w:hAnsi="Times New Roman"/>
          <w:color w:val="000000"/>
          <w:lang w:val="es-ES"/>
        </w:rPr>
        <w:t xml:space="preserve"> LIC. PATRICIA VILA</w:t>
      </w:r>
    </w:p>
    <w:p w:rsidR="008F5CED" w:rsidRDefault="008F5CED">
      <w:pPr>
        <w:widowControl w:val="0"/>
        <w:autoSpaceDE w:val="0"/>
        <w:autoSpaceDN w:val="0"/>
        <w:adjustRightInd w:val="0"/>
        <w:spacing w:after="0" w:line="240" w:lineRule="auto"/>
        <w:ind w:left="2832"/>
        <w:jc w:val="both"/>
        <w:rPr>
          <w:rFonts w:ascii="Times New Roman" w:hAnsi="Times New Roman"/>
          <w:color w:val="000000"/>
          <w:lang w:val="es-ES"/>
        </w:rPr>
      </w:pPr>
      <w:r>
        <w:rPr>
          <w:rFonts w:ascii="Times New Roman" w:hAnsi="Times New Roman"/>
          <w:color w:val="000000"/>
          <w:lang w:val="es-ES"/>
        </w:rPr>
        <w:t xml:space="preserve"> PROF. MAURO GIANNUNZIO</w:t>
      </w:r>
    </w:p>
    <w:p w:rsidR="008F5CED" w:rsidRDefault="008F5CED">
      <w:pPr>
        <w:widowControl w:val="0"/>
        <w:autoSpaceDE w:val="0"/>
        <w:autoSpaceDN w:val="0"/>
        <w:adjustRightInd w:val="0"/>
        <w:spacing w:after="0" w:line="240" w:lineRule="auto"/>
        <w:ind w:left="2124" w:firstLine="708"/>
        <w:jc w:val="both"/>
        <w:rPr>
          <w:rFonts w:ascii="Times New Roman" w:hAnsi="Times New Roman"/>
          <w:color w:val="000000"/>
          <w:lang w:val="es-ES"/>
        </w:rPr>
      </w:pPr>
      <w:r>
        <w:rPr>
          <w:rFonts w:ascii="Times New Roman" w:hAnsi="Times New Roman"/>
          <w:color w:val="000000"/>
          <w:lang w:val="es-ES"/>
        </w:rPr>
        <w:t xml:space="preserve"> </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PRIMER CUATRIMESTRE DE 201</w:t>
      </w:r>
      <w:r w:rsidR="00F6369F">
        <w:rPr>
          <w:rFonts w:ascii="Times New Roman" w:hAnsi="Times New Roman"/>
          <w:color w:val="000000"/>
          <w:lang w:val="es-ES"/>
        </w:rPr>
        <w:t>8</w:t>
      </w:r>
      <w:r>
        <w:rPr>
          <w:rFonts w:ascii="Times New Roman" w:hAnsi="Times New Roman"/>
          <w:color w:val="000000"/>
          <w:lang w:val="es-ES"/>
        </w:rPr>
        <w:t>.-</w:t>
      </w:r>
    </w:p>
    <w:p w:rsidR="008F5CED" w:rsidRDefault="008F5CED">
      <w:pPr>
        <w:widowControl w:val="0"/>
        <w:autoSpaceDE w:val="0"/>
        <w:autoSpaceDN w:val="0"/>
        <w:adjustRightInd w:val="0"/>
        <w:spacing w:after="0" w:line="240" w:lineRule="auto"/>
        <w:jc w:val="both"/>
        <w:rPr>
          <w:rFonts w:ascii="Times New Roman" w:hAnsi="Times New Roman"/>
          <w:b/>
          <w:bCs/>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b/>
          <w:bCs/>
          <w:color w:val="000000"/>
          <w:lang w:val="es-ES"/>
        </w:rPr>
      </w:pPr>
      <w:r>
        <w:rPr>
          <w:rFonts w:ascii="Times New Roman" w:hAnsi="Times New Roman"/>
          <w:b/>
          <w:bCs/>
          <w:color w:val="000000"/>
          <w:lang w:val="es-ES"/>
        </w:rPr>
        <w:t>FUNDAMENTACIÓN</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ind w:firstLine="708"/>
        <w:jc w:val="both"/>
        <w:rPr>
          <w:rFonts w:ascii="Times New Roman" w:hAnsi="Times New Roman"/>
          <w:color w:val="000000"/>
          <w:sz w:val="24"/>
          <w:szCs w:val="24"/>
          <w:lang w:val="es-ES"/>
        </w:rPr>
      </w:pPr>
      <w:r>
        <w:rPr>
          <w:rFonts w:ascii="Times New Roman" w:hAnsi="Times New Roman"/>
          <w:color w:val="000000"/>
          <w:lang w:val="es-ES"/>
        </w:rPr>
        <w:t>Durante mucho tiempo se pensó que los estudios en torno a los fenómenos de la lengua no tenían otro objeto o razón de ser que el ámbito estricto y por demás acotado de, por un lado, la enseñanza –prescriptiva- de la lengua nativa y, por otro, y en el mejor de los casos, la creación literaria. Desde este punto de vista, la ausencia de una concepción que entendiera a los estudios lingüísticos como un</w:t>
      </w:r>
      <w:r>
        <w:rPr>
          <w:rFonts w:ascii="Times New Roman" w:hAnsi="Times New Roman"/>
          <w:color w:val="000000"/>
          <w:sz w:val="24"/>
          <w:szCs w:val="24"/>
          <w:lang w:val="es-ES"/>
        </w:rPr>
        <w:t xml:space="preserve"> basamento fundamental para otros conocimientos científicos resultaba un enfoque palmariamente reduccionista.</w:t>
      </w:r>
    </w:p>
    <w:p w:rsidR="008F5CED" w:rsidRDefault="008F5CED">
      <w:pPr>
        <w:widowControl w:val="0"/>
        <w:autoSpaceDE w:val="0"/>
        <w:autoSpaceDN w:val="0"/>
        <w:adjustRightInd w:val="0"/>
        <w:spacing w:after="0" w:line="240" w:lineRule="auto"/>
        <w:ind w:firstLine="708"/>
        <w:jc w:val="both"/>
        <w:rPr>
          <w:rFonts w:ascii="Times New Roman" w:hAnsi="Times New Roman"/>
          <w:color w:val="000000"/>
          <w:lang w:val="es-ES"/>
        </w:rPr>
      </w:pPr>
      <w:r>
        <w:rPr>
          <w:rFonts w:ascii="Times New Roman" w:hAnsi="Times New Roman"/>
          <w:color w:val="000000"/>
          <w:lang w:val="es-ES"/>
        </w:rPr>
        <w:t>Sin embargo, y, afortunadamente, desde hace ya varios años, notables avances técnicos en la lingüística y nuevas consideraciones teóricas han proporcionado las herramientas necesarias para abordar desde otra perspectiva los fenómenos de la lengua.</w:t>
      </w:r>
    </w:p>
    <w:p w:rsidR="008F5CED" w:rsidRDefault="008F5CED">
      <w:pPr>
        <w:widowControl w:val="0"/>
        <w:autoSpaceDE w:val="0"/>
        <w:autoSpaceDN w:val="0"/>
        <w:adjustRightInd w:val="0"/>
        <w:spacing w:after="0" w:line="240" w:lineRule="auto"/>
        <w:ind w:firstLine="708"/>
        <w:jc w:val="both"/>
        <w:rPr>
          <w:rFonts w:ascii="Times New Roman" w:hAnsi="Times New Roman"/>
          <w:color w:val="000000"/>
          <w:lang w:val="es-ES"/>
        </w:rPr>
      </w:pPr>
      <w:r>
        <w:rPr>
          <w:rFonts w:ascii="Times New Roman" w:hAnsi="Times New Roman"/>
          <w:color w:val="000000"/>
          <w:lang w:val="es-ES"/>
        </w:rPr>
        <w:t xml:space="preserve">Así, los estudios científicos del lenguaje han sobrepasado ampliamente esas viejas fronteras a las que se lo relegaba. Hoy, diversos y variados saberes científicos pretenden apropiarse del objeto </w:t>
      </w:r>
      <w:r>
        <w:rPr>
          <w:rFonts w:ascii="Times New Roman" w:hAnsi="Times New Roman"/>
          <w:i/>
          <w:iCs/>
          <w:color w:val="000000"/>
          <w:lang w:val="es-ES"/>
        </w:rPr>
        <w:t xml:space="preserve">lengua </w:t>
      </w:r>
      <w:r>
        <w:rPr>
          <w:rFonts w:ascii="Times New Roman" w:hAnsi="Times New Roman"/>
          <w:color w:val="000000"/>
          <w:lang w:val="es-ES"/>
        </w:rPr>
        <w:t>como inherente a su espacio específico. Y tal circunstancia no a otra cosa obedece que al hecho cada vez más evidente de que estamos inmersos en una suerte de red textual que nos exige contar cada día con más competencias a la hora de intentar la aprehensión de la realidad.</w:t>
      </w:r>
    </w:p>
    <w:p w:rsidR="008F5CED" w:rsidRDefault="008F5CED">
      <w:pPr>
        <w:widowControl w:val="0"/>
        <w:autoSpaceDE w:val="0"/>
        <w:autoSpaceDN w:val="0"/>
        <w:adjustRightInd w:val="0"/>
        <w:spacing w:after="0" w:line="240" w:lineRule="auto"/>
        <w:ind w:firstLine="708"/>
        <w:jc w:val="both"/>
        <w:rPr>
          <w:rFonts w:ascii="Times New Roman" w:hAnsi="Times New Roman"/>
          <w:color w:val="000000"/>
          <w:lang w:val="es-ES"/>
        </w:rPr>
      </w:pPr>
      <w:r>
        <w:rPr>
          <w:rFonts w:ascii="Times New Roman" w:hAnsi="Times New Roman"/>
          <w:color w:val="000000"/>
          <w:lang w:val="es-ES"/>
        </w:rPr>
        <w:t xml:space="preserve">Desde este estado de cosas, los hallazgos y teorías de los actuales estudios sobre el lenguaje están contribuyendo a cambiar concepciones e ideas de, entre otros, psicólogos, filósofos, antropólogos, sociólogos, juristas, biólogos, comunicadores en general. La trascendencia interdisciplinaria de las recientes investigaciones sobre el lenguaje impone una valoración mucho más rigurosa de aquel que se forme como profesional de las letras. Entendamos por tal, no un mero transmisor de conocimientos aprendidos, volcados a la </w:t>
      </w:r>
      <w:proofErr w:type="gramStart"/>
      <w:r>
        <w:rPr>
          <w:rFonts w:ascii="Times New Roman" w:hAnsi="Times New Roman"/>
          <w:color w:val="000000"/>
          <w:lang w:val="es-ES"/>
        </w:rPr>
        <w:t>poco</w:t>
      </w:r>
      <w:proofErr w:type="gramEnd"/>
      <w:r>
        <w:rPr>
          <w:rFonts w:ascii="Times New Roman" w:hAnsi="Times New Roman"/>
          <w:color w:val="000000"/>
          <w:lang w:val="es-ES"/>
        </w:rPr>
        <w:t xml:space="preserve"> ambiciosa tarea de describir o prescribir, sino un verdadero agente transformador, vehículo de cambio social a través de su particular percepción crítica de los fenómenos discursivos y textuales que nos atraviesan. El profesional de las letras, desde la especificidad de su formación, debe estar a la altura de estos nuevos desafíos que se configuran a partir de estos avances teóricos. Desde esta perspectiva, la competente codificación y decodificación de los tipos discursivos más diversos, el análisis de textos de variados ámbitos –no exclusivamente el literario- y la capacidad de investigación en el área constituyen exigencias hoy insoslayables. Los lineamientos de la asignatura pretenden brindar, en el muy estrecho marco de un cuatrimestre, la posibilidad de lograrlo.</w:t>
      </w:r>
    </w:p>
    <w:p w:rsidR="008F5CED" w:rsidRDefault="008F5CED">
      <w:pPr>
        <w:widowControl w:val="0"/>
        <w:autoSpaceDE w:val="0"/>
        <w:autoSpaceDN w:val="0"/>
        <w:adjustRightInd w:val="0"/>
        <w:spacing w:after="0" w:line="240" w:lineRule="auto"/>
        <w:jc w:val="both"/>
        <w:rPr>
          <w:rFonts w:ascii="Times New Roman" w:hAnsi="Times New Roman"/>
          <w:b/>
          <w:bCs/>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b/>
          <w:bCs/>
          <w:color w:val="000000"/>
          <w:lang w:val="es-ES"/>
        </w:rPr>
      </w:pPr>
      <w:r>
        <w:rPr>
          <w:rFonts w:ascii="Times New Roman" w:hAnsi="Times New Roman"/>
          <w:b/>
          <w:bCs/>
          <w:color w:val="000000"/>
          <w:lang w:val="es-ES"/>
        </w:rPr>
        <w:t>OBJETIVOS GENERALES</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Los objetivos que se propone este programa son, básicamente, lograr que el alumno:</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Perfeccione la competencia lingüística mediante la reflexión que imponen las teorías gramaticales.</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Conozca los principales modelos teóricos gramaticales y los fundamentos epistemológicos que los sustentan.</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Aplique esos conocimientos al estudio particular de la gramática del español.</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Adquiera técnicas de investigación y metodología de trabajo.</w:t>
      </w:r>
    </w:p>
    <w:p w:rsidR="008F5CED" w:rsidRDefault="008F5CED">
      <w:pPr>
        <w:widowControl w:val="0"/>
        <w:autoSpaceDE w:val="0"/>
        <w:autoSpaceDN w:val="0"/>
        <w:adjustRightInd w:val="0"/>
        <w:spacing w:after="0" w:line="240" w:lineRule="auto"/>
        <w:rPr>
          <w:rFonts w:ascii="Times New Roman" w:hAnsi="Times New Roman"/>
          <w:b/>
          <w:bCs/>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b/>
          <w:bCs/>
          <w:color w:val="000000"/>
          <w:lang w:val="es-ES"/>
        </w:rPr>
      </w:pPr>
      <w:r>
        <w:rPr>
          <w:rFonts w:ascii="Times New Roman" w:hAnsi="Times New Roman"/>
          <w:b/>
          <w:bCs/>
          <w:color w:val="000000"/>
          <w:lang w:val="es-ES"/>
        </w:rPr>
        <w:t>UNIDADES PROGRAMÁTICAS</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UNIDAD 1: </w:t>
      </w:r>
      <w:r>
        <w:rPr>
          <w:rFonts w:ascii="Times New Roman" w:hAnsi="Times New Roman"/>
          <w:b/>
          <w:bCs/>
          <w:color w:val="000000"/>
          <w:lang w:val="es-ES"/>
        </w:rPr>
        <w:t xml:space="preserve">"Concepto de </w:t>
      </w:r>
      <w:r>
        <w:rPr>
          <w:rFonts w:ascii="Times New Roman" w:hAnsi="Times New Roman"/>
          <w:b/>
          <w:bCs/>
          <w:i/>
          <w:iCs/>
          <w:color w:val="000000"/>
          <w:lang w:val="es-ES"/>
        </w:rPr>
        <w:t>Gramática</w:t>
      </w:r>
      <w:r>
        <w:rPr>
          <w:rFonts w:ascii="Times New Roman" w:hAnsi="Times New Roman"/>
          <w:b/>
          <w:bCs/>
          <w:color w:val="000000"/>
          <w:lang w:val="es-ES"/>
        </w:rPr>
        <w:t>"</w:t>
      </w:r>
      <w:r>
        <w:rPr>
          <w:rFonts w:ascii="Times New Roman" w:hAnsi="Times New Roman"/>
          <w:i/>
          <w:iCs/>
          <w:color w:val="000000"/>
          <w:lang w:val="es-ES"/>
        </w:rPr>
        <w:t xml:space="preserve">. </w:t>
      </w:r>
      <w:r>
        <w:rPr>
          <w:rFonts w:ascii="Times New Roman" w:hAnsi="Times New Roman"/>
          <w:color w:val="000000"/>
          <w:lang w:val="es-ES"/>
        </w:rPr>
        <w:t>Concepciones de la gramática. Teoría y descripción de la lengua. Tipos de gramáticas: universal/particular, normativa/descriptiva, sincrónica/diacrónica. Gramáticas categorial, comparada, dependiente e independiente del contexto, del discurso, escolar, formal, funcional. La importancia de su estudio y caracterización.</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UNIDAD 2: </w:t>
      </w:r>
      <w:r>
        <w:rPr>
          <w:rFonts w:ascii="Times New Roman" w:hAnsi="Times New Roman"/>
          <w:b/>
          <w:bCs/>
          <w:color w:val="000000"/>
          <w:lang w:val="es-ES"/>
        </w:rPr>
        <w:t>"El estudio lingüístico del lenguaje"</w:t>
      </w:r>
      <w:r>
        <w:rPr>
          <w:rFonts w:ascii="Times New Roman" w:hAnsi="Times New Roman"/>
          <w:color w:val="000000"/>
          <w:lang w:val="es-ES"/>
        </w:rPr>
        <w:t>. Propósitos y enfoques. La lingüística: definiciones, fundamentos, objeto de estudio, distintas posturas. El enfoque saussureano. Lengua y habla, signo, valor. Consecuencias. Evolución. Gramática generativa transformacional. Relaciones y diagramas. Recursividad. Noción de hablante oyente ideal. Hipótesis del innatismo.</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UNIDAD 3: </w:t>
      </w:r>
      <w:r>
        <w:rPr>
          <w:rFonts w:ascii="Times New Roman" w:hAnsi="Times New Roman"/>
          <w:b/>
          <w:bCs/>
          <w:color w:val="000000"/>
          <w:lang w:val="es-ES"/>
        </w:rPr>
        <w:t>"Teoría de la enunciación"</w:t>
      </w:r>
      <w:r>
        <w:rPr>
          <w:rFonts w:ascii="Times New Roman" w:hAnsi="Times New Roman"/>
          <w:color w:val="000000"/>
          <w:lang w:val="es-ES"/>
        </w:rPr>
        <w:t>. Comunicación lingüística. Reelaboración del modelo comunicativo. Noción de sujeto hablante. Intenciones. Modalizaciones. Subjetivemas. Tipos de referencias: absoluta, relativa, deíctica.</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UNIDAD 4: </w:t>
      </w:r>
      <w:r>
        <w:rPr>
          <w:rFonts w:ascii="Times New Roman" w:hAnsi="Times New Roman"/>
          <w:b/>
          <w:bCs/>
          <w:color w:val="000000"/>
          <w:lang w:val="es-ES"/>
        </w:rPr>
        <w:t>"La especificidad funcional de algunas clases de palabras"</w:t>
      </w:r>
      <w:r>
        <w:rPr>
          <w:rFonts w:ascii="Times New Roman" w:hAnsi="Times New Roman"/>
          <w:color w:val="000000"/>
          <w:lang w:val="es-ES"/>
        </w:rPr>
        <w:t>. El verbo en su aspecto sintáctico. Usos de los distintos tiempos y modos verbales: convencionales y no convencionales. El verboide. La construcción verboidal. Introducción al uso intencional de la voz pasiva. El estudio del pronombre. Su especificidad y rol. El coordinante y sus problemas semánticos. El adverbio. Los adverbios en –mente. Su intencionalidad.</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UNIDAD 5: </w:t>
      </w:r>
      <w:r>
        <w:rPr>
          <w:rFonts w:ascii="Times New Roman" w:hAnsi="Times New Roman"/>
          <w:b/>
          <w:bCs/>
          <w:color w:val="000000"/>
          <w:lang w:val="es-ES"/>
        </w:rPr>
        <w:t>"Estructuras sintácticas"</w:t>
      </w:r>
      <w:r>
        <w:rPr>
          <w:rFonts w:ascii="Times New Roman" w:hAnsi="Times New Roman"/>
          <w:color w:val="000000"/>
          <w:lang w:val="es-ES"/>
        </w:rPr>
        <w:t xml:space="preserve">. Integración gramática y discurso. Concepto de oración. Estructuras sintácticas en el análisis oracional. Concepto de construcción. Construcciones endocéntricas y exocéntricas. La construcción adjuntiva. Oración unimembre y bimembre. Problemática de la oración impersonal. Oración simple y oración compuesta por coordinación y por subordinación </w:t>
      </w:r>
      <w:proofErr w:type="gramStart"/>
      <w:r>
        <w:rPr>
          <w:rFonts w:ascii="Times New Roman" w:hAnsi="Times New Roman"/>
          <w:color w:val="000000"/>
          <w:lang w:val="es-ES"/>
        </w:rPr>
        <w:t>( prop</w:t>
      </w:r>
      <w:proofErr w:type="gramEnd"/>
      <w:r>
        <w:rPr>
          <w:rFonts w:ascii="Times New Roman" w:hAnsi="Times New Roman"/>
          <w:color w:val="000000"/>
          <w:lang w:val="es-ES"/>
        </w:rPr>
        <w:t>. sub. sust. y prop. sub. adj.).</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Enlaces y funciones. Relaciones de interdependencia, constelación y determinación. </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b/>
          <w:bCs/>
          <w:color w:val="000000"/>
          <w:lang w:val="es-ES"/>
        </w:rPr>
      </w:pPr>
      <w:r>
        <w:rPr>
          <w:rFonts w:ascii="Times New Roman" w:hAnsi="Times New Roman"/>
          <w:b/>
          <w:bCs/>
          <w:color w:val="000000"/>
          <w:lang w:val="es-ES"/>
        </w:rPr>
        <w:t>METODOLOGÍA DE TRABAJO</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ind w:firstLine="708"/>
        <w:jc w:val="both"/>
        <w:rPr>
          <w:rFonts w:ascii="Times New Roman" w:hAnsi="Times New Roman"/>
          <w:color w:val="000000"/>
          <w:lang w:val="es-ES"/>
        </w:rPr>
      </w:pPr>
      <w:r>
        <w:rPr>
          <w:rFonts w:ascii="Times New Roman" w:hAnsi="Times New Roman"/>
          <w:color w:val="000000"/>
          <w:lang w:val="es-ES"/>
        </w:rPr>
        <w:t>Las clases tendrán carácter teórico-práctico, de modo que consistirán tanto en exposiciones generales y desarrollo de los temas a cargo de los profesores como en trabajos prácticos individuales y grupales, con activa participación de los alumnos. Se estimulará la reflexión criteriosa y la responsabilidad a la hora de emprender tareas de investigación. Resultará de fundamental importancia la asistencia a clase de manera regular, ya que los abordajes prácticos serán permanentes.</w:t>
      </w:r>
    </w:p>
    <w:p w:rsidR="008F5CED" w:rsidRDefault="008F5CED">
      <w:pPr>
        <w:widowControl w:val="0"/>
        <w:autoSpaceDE w:val="0"/>
        <w:autoSpaceDN w:val="0"/>
        <w:adjustRightInd w:val="0"/>
        <w:spacing w:after="0" w:line="240" w:lineRule="auto"/>
        <w:jc w:val="both"/>
        <w:rPr>
          <w:rFonts w:ascii="Times New Roman" w:hAnsi="Times New Roman"/>
          <w:b/>
          <w:bCs/>
          <w:color w:val="000000"/>
          <w:lang w:val="es-ES"/>
        </w:rPr>
      </w:pPr>
    </w:p>
    <w:p w:rsidR="001C7D6F" w:rsidRDefault="001C7D6F" w:rsidP="001C7D6F">
      <w:pPr>
        <w:widowControl w:val="0"/>
        <w:autoSpaceDE w:val="0"/>
        <w:autoSpaceDN w:val="0"/>
        <w:adjustRightInd w:val="0"/>
        <w:spacing w:after="0" w:line="240" w:lineRule="auto"/>
        <w:jc w:val="both"/>
        <w:rPr>
          <w:rFonts w:ascii="Times New Roman" w:hAnsi="Times New Roman"/>
          <w:b/>
          <w:bCs/>
          <w:color w:val="000000"/>
          <w:lang w:val="es-ES"/>
        </w:rPr>
      </w:pPr>
      <w:r>
        <w:rPr>
          <w:rFonts w:ascii="Times New Roman" w:hAnsi="Times New Roman"/>
          <w:b/>
          <w:bCs/>
          <w:color w:val="000000"/>
          <w:lang w:val="es-ES"/>
        </w:rPr>
        <w:t>SISTEMAS DE REGULARIDAD Y EVALUACIÓN</w:t>
      </w:r>
    </w:p>
    <w:p w:rsidR="001C7D6F" w:rsidRDefault="001C7D6F" w:rsidP="001C7D6F">
      <w:pPr>
        <w:widowControl w:val="0"/>
        <w:autoSpaceDE w:val="0"/>
        <w:autoSpaceDN w:val="0"/>
        <w:adjustRightInd w:val="0"/>
        <w:spacing w:after="0" w:line="240" w:lineRule="auto"/>
        <w:jc w:val="both"/>
        <w:rPr>
          <w:rFonts w:ascii="Times New Roman" w:hAnsi="Times New Roman"/>
          <w:color w:val="000000"/>
          <w:lang w:val="es-ES"/>
        </w:rPr>
      </w:pPr>
    </w:p>
    <w:p w:rsidR="001C7D6F" w:rsidRDefault="001C7D6F" w:rsidP="001C7D6F">
      <w:pPr>
        <w:widowControl w:val="0"/>
        <w:autoSpaceDE w:val="0"/>
        <w:autoSpaceDN w:val="0"/>
        <w:adjustRightInd w:val="0"/>
        <w:spacing w:after="0" w:line="240" w:lineRule="auto"/>
        <w:ind w:firstLine="708"/>
        <w:jc w:val="both"/>
        <w:rPr>
          <w:rFonts w:ascii="Times New Roman" w:hAnsi="Times New Roman"/>
          <w:color w:val="000000"/>
          <w:lang w:val="es-ES"/>
        </w:rPr>
      </w:pPr>
      <w:r>
        <w:rPr>
          <w:rFonts w:ascii="Times New Roman" w:hAnsi="Times New Roman"/>
          <w:color w:val="000000"/>
          <w:lang w:val="es-ES"/>
        </w:rPr>
        <w:t xml:space="preserve">La regularidad se obtendrá con el 75 % de asistencia a clase y la aprobación de dos  parciales, que versarán sobre aspectos teóricos y prácticos. Ambos parciales se aprobarán con un mínimo de 4 (cuatro) puntos. Se prevé una instancia recuperatoria para sólo uno de ellos. </w:t>
      </w:r>
    </w:p>
    <w:p w:rsidR="001C7D6F" w:rsidRDefault="001C7D6F" w:rsidP="001C7D6F">
      <w:pPr>
        <w:widowControl w:val="0"/>
        <w:autoSpaceDE w:val="0"/>
        <w:autoSpaceDN w:val="0"/>
        <w:adjustRightInd w:val="0"/>
        <w:spacing w:after="0" w:line="240" w:lineRule="auto"/>
        <w:jc w:val="both"/>
        <w:rPr>
          <w:rFonts w:ascii="Times New Roman" w:hAnsi="Times New Roman"/>
          <w:b/>
          <w:bCs/>
          <w:color w:val="000000"/>
          <w:lang w:val="es-ES"/>
        </w:rPr>
      </w:pPr>
      <w:r>
        <w:rPr>
          <w:rFonts w:ascii="Times New Roman" w:hAnsi="Times New Roman"/>
          <w:color w:val="000000"/>
          <w:lang w:val="es-ES"/>
        </w:rPr>
        <w:tab/>
        <w:t xml:space="preserve">El examen final requerirá la aprobación de una instancia escrita sobre puntos teórico-prácticos  y  la instancia oral, ambas con un mínimo de 4 (cuatro) puntos.  </w:t>
      </w:r>
      <w:r>
        <w:rPr>
          <w:rFonts w:ascii="Times New Roman" w:hAnsi="Times New Roman"/>
          <w:b/>
          <w:bCs/>
          <w:color w:val="000000"/>
          <w:lang w:val="es-ES"/>
        </w:rPr>
        <w:t>Se prevé la posibilidad de promoción automática, sin final, para aquellos alumnos que alcanzaren 8, 9 o 10 puntos de calificación, no promediables, en ambos parciales.</w:t>
      </w:r>
    </w:p>
    <w:p w:rsidR="001C7D6F" w:rsidRDefault="001C7D6F" w:rsidP="001C7D6F">
      <w:pPr>
        <w:widowControl w:val="0"/>
        <w:autoSpaceDE w:val="0"/>
        <w:autoSpaceDN w:val="0"/>
        <w:adjustRightInd w:val="0"/>
        <w:spacing w:after="0" w:line="240" w:lineRule="auto"/>
        <w:ind w:firstLine="708"/>
        <w:jc w:val="both"/>
        <w:rPr>
          <w:rFonts w:ascii="Times New Roman" w:hAnsi="Times New Roman"/>
          <w:color w:val="000000"/>
          <w:lang w:val="es-ES"/>
        </w:rPr>
      </w:pPr>
      <w:r>
        <w:rPr>
          <w:rFonts w:ascii="Times New Roman" w:hAnsi="Times New Roman"/>
          <w:color w:val="000000"/>
          <w:lang w:val="es-ES"/>
        </w:rPr>
        <w:t xml:space="preserve">El alumno en condición de “libre” tendrá los mismos requisitos de examen final que el alumno regular y se le agregará –en la instancia de examen-  la realización de un texto bajo formato ensayístico que analice una situación o texto breve propuesto, a partir del sustento teórico </w:t>
      </w:r>
      <w:r>
        <w:rPr>
          <w:rFonts w:ascii="Times New Roman" w:hAnsi="Times New Roman"/>
          <w:color w:val="000000"/>
          <w:lang w:val="es-ES"/>
        </w:rPr>
        <w:lastRenderedPageBreak/>
        <w:t>proporcionado por el programa de la asignatura).</w:t>
      </w:r>
    </w:p>
    <w:p w:rsidR="00915265" w:rsidRPr="001C7D6F" w:rsidRDefault="00915265">
      <w:pPr>
        <w:widowControl w:val="0"/>
        <w:autoSpaceDE w:val="0"/>
        <w:autoSpaceDN w:val="0"/>
        <w:adjustRightInd w:val="0"/>
        <w:spacing w:after="0" w:line="240" w:lineRule="auto"/>
        <w:jc w:val="both"/>
        <w:rPr>
          <w:rFonts w:ascii="Yu Gothic UI Semibold" w:eastAsia="Yu Gothic UI Semibold" w:hAnsi="Yu Gothic UI Semibold"/>
          <w:b/>
          <w:bCs/>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b/>
          <w:bCs/>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b/>
          <w:bCs/>
          <w:color w:val="000000"/>
          <w:lang w:val="es-ES"/>
        </w:rPr>
      </w:pPr>
      <w:r>
        <w:rPr>
          <w:rFonts w:ascii="Times New Roman" w:hAnsi="Times New Roman"/>
          <w:b/>
          <w:bCs/>
          <w:color w:val="000000"/>
          <w:lang w:val="es-ES"/>
        </w:rPr>
        <w:t>CRITERIOS DE ACREDITACIÓN</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ind w:firstLine="708"/>
        <w:jc w:val="both"/>
        <w:rPr>
          <w:rFonts w:ascii="Times New Roman" w:hAnsi="Times New Roman"/>
          <w:color w:val="000000"/>
          <w:lang w:val="es-ES"/>
        </w:rPr>
      </w:pPr>
      <w:r>
        <w:rPr>
          <w:rFonts w:ascii="Times New Roman" w:hAnsi="Times New Roman"/>
          <w:color w:val="000000"/>
          <w:lang w:val="es-ES"/>
        </w:rPr>
        <w:t>Se considerará que los siguientes puntos son requisitos fundamentales para la</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roofErr w:type="gramStart"/>
      <w:r>
        <w:rPr>
          <w:rFonts w:ascii="Times New Roman" w:hAnsi="Times New Roman"/>
          <w:color w:val="000000"/>
          <w:lang w:val="es-ES"/>
        </w:rPr>
        <w:t>acreditación</w:t>
      </w:r>
      <w:proofErr w:type="gramEnd"/>
      <w:r>
        <w:rPr>
          <w:rFonts w:ascii="Times New Roman" w:hAnsi="Times New Roman"/>
          <w:color w:val="000000"/>
          <w:lang w:val="es-ES"/>
        </w:rPr>
        <w:t>:</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 Lectura de la bibliografía específica de cada unidad </w:t>
      </w:r>
      <w:r>
        <w:rPr>
          <w:rFonts w:ascii="Times New Roman" w:hAnsi="Times New Roman"/>
          <w:b/>
          <w:bCs/>
          <w:color w:val="000000"/>
          <w:lang w:val="es-ES"/>
        </w:rPr>
        <w:t>(la que se detallará a los alumnos durante el desarrollo de cada una de ellas)</w:t>
      </w:r>
      <w:r>
        <w:rPr>
          <w:rFonts w:ascii="Times New Roman" w:hAnsi="Times New Roman"/>
          <w:color w:val="000000"/>
          <w:lang w:val="es-ES"/>
        </w:rPr>
        <w:t>.</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Uso del vocabulario específico de la asignatura.</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Análisis de textos. En particular, se requerirá:</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1. Clara y precisa determinación de objetivos.</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2. Coherencia en la exposición de las ideas, todas ellas con arraigo y justificación en el corpus escogido para el análisis.</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3. Manejo de distintas estrategias argumentativas sobre la base de conceptos operativos de la disciplina.</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4. Expresión escrita correcta (cohesión, coherencia, adecuación, sinta</w:t>
      </w:r>
      <w:r w:rsidR="00915265">
        <w:rPr>
          <w:rFonts w:ascii="Times New Roman" w:hAnsi="Times New Roman"/>
          <w:color w:val="000000"/>
          <w:lang w:val="es-ES"/>
        </w:rPr>
        <w:t>xis, ortografía, puntuación, uso de mayúsculas)</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5. Dominio de un registro informativo-académico.</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6. Observancia de aspectos formales. </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Resolución de consignas prácticas.</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Cumplimiento de pautas de regularidad y evaluación.</w:t>
      </w:r>
    </w:p>
    <w:p w:rsidR="008F5CED" w:rsidRDefault="008F5CED">
      <w:pPr>
        <w:widowControl w:val="0"/>
        <w:autoSpaceDE w:val="0"/>
        <w:autoSpaceDN w:val="0"/>
        <w:adjustRightInd w:val="0"/>
        <w:spacing w:after="0" w:line="240" w:lineRule="auto"/>
        <w:jc w:val="both"/>
        <w:rPr>
          <w:rFonts w:ascii="Times New Roman" w:hAnsi="Times New Roman"/>
          <w:b/>
          <w:bCs/>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b/>
          <w:bCs/>
          <w:color w:val="000000"/>
          <w:lang w:val="es-ES"/>
        </w:rPr>
      </w:pPr>
      <w:r>
        <w:rPr>
          <w:rFonts w:ascii="Times New Roman" w:hAnsi="Times New Roman"/>
          <w:b/>
          <w:bCs/>
          <w:color w:val="000000"/>
          <w:lang w:val="es-ES"/>
        </w:rPr>
        <w:t>BIBLIOGRAFÍA</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ALARCOS LLORACH, E.: </w:t>
      </w:r>
      <w:r>
        <w:rPr>
          <w:rFonts w:ascii="Times New Roman" w:hAnsi="Times New Roman"/>
          <w:i/>
          <w:iCs/>
          <w:color w:val="000000"/>
          <w:lang w:val="es-ES"/>
        </w:rPr>
        <w:t>Gramática de la lengua española</w:t>
      </w:r>
      <w:r>
        <w:rPr>
          <w:rFonts w:ascii="Times New Roman" w:hAnsi="Times New Roman"/>
          <w:color w:val="000000"/>
          <w:lang w:val="es-ES"/>
        </w:rPr>
        <w:t>, Madrid, Espasa Calpe, s/d.</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ALCINA FRANCH, J. y BLECUA, J. M.: </w:t>
      </w:r>
      <w:r>
        <w:rPr>
          <w:rFonts w:ascii="Times New Roman" w:hAnsi="Times New Roman"/>
          <w:i/>
          <w:iCs/>
          <w:color w:val="000000"/>
          <w:lang w:val="es-ES"/>
        </w:rPr>
        <w:t>Gramática castellana</w:t>
      </w:r>
      <w:r>
        <w:rPr>
          <w:rFonts w:ascii="Times New Roman" w:hAnsi="Times New Roman"/>
          <w:color w:val="000000"/>
          <w:lang w:val="es-ES"/>
        </w:rPr>
        <w:t>, Barcelona, Ariel, 1975.</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ALONSO, A. y HENRÍQUEZ UREÑA, P.: </w:t>
      </w:r>
      <w:r>
        <w:rPr>
          <w:rFonts w:ascii="Times New Roman" w:hAnsi="Times New Roman"/>
          <w:i/>
          <w:iCs/>
          <w:color w:val="000000"/>
          <w:lang w:val="es-ES"/>
        </w:rPr>
        <w:t>Gramática española</w:t>
      </w:r>
      <w:r>
        <w:rPr>
          <w:rFonts w:ascii="Times New Roman" w:hAnsi="Times New Roman"/>
          <w:color w:val="000000"/>
          <w:lang w:val="es-ES"/>
        </w:rPr>
        <w:t>, Buenos Aires, Losada, s/d.</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BALMAYOR, E.: "La enunciación del discurso", en MARAFIOTI, R. (comp.): </w:t>
      </w:r>
      <w:r>
        <w:rPr>
          <w:rFonts w:ascii="Times New Roman" w:hAnsi="Times New Roman"/>
          <w:i/>
          <w:iCs/>
          <w:color w:val="000000"/>
          <w:lang w:val="es-ES"/>
        </w:rPr>
        <w:t>Recorridos semiológicos</w:t>
      </w:r>
      <w:r>
        <w:rPr>
          <w:rFonts w:ascii="Times New Roman" w:hAnsi="Times New Roman"/>
          <w:color w:val="000000"/>
          <w:lang w:val="es-ES"/>
        </w:rPr>
        <w:t>, Bs. As., EUDEBA, 1998.</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BELLO, A.: </w:t>
      </w:r>
      <w:r>
        <w:rPr>
          <w:rFonts w:ascii="Times New Roman" w:hAnsi="Times New Roman"/>
          <w:i/>
          <w:iCs/>
          <w:color w:val="000000"/>
          <w:lang w:val="es-ES"/>
        </w:rPr>
        <w:t>Gramática de la lengua castellana</w:t>
      </w:r>
      <w:r>
        <w:rPr>
          <w:rFonts w:ascii="Times New Roman" w:hAnsi="Times New Roman"/>
          <w:color w:val="000000"/>
          <w:lang w:val="es-ES"/>
        </w:rPr>
        <w:t>, Barcelona, Edaf, s/d.</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BARRENECHEA, A. M.-ROSETTI, M. M. de: </w:t>
      </w:r>
      <w:r>
        <w:rPr>
          <w:rFonts w:ascii="Times New Roman" w:hAnsi="Times New Roman"/>
          <w:i/>
          <w:iCs/>
          <w:color w:val="000000"/>
          <w:lang w:val="es-ES"/>
        </w:rPr>
        <w:t xml:space="preserve">Estudios de gramática estructural, </w:t>
      </w:r>
      <w:r>
        <w:rPr>
          <w:rFonts w:ascii="Times New Roman" w:hAnsi="Times New Roman"/>
          <w:color w:val="000000"/>
          <w:lang w:val="es-ES"/>
        </w:rPr>
        <w:t>Bs. As., Paidós, l969.</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BENVENISTE, E.: </w:t>
      </w:r>
      <w:r>
        <w:rPr>
          <w:rFonts w:ascii="Times New Roman" w:hAnsi="Times New Roman"/>
          <w:i/>
          <w:iCs/>
          <w:color w:val="000000"/>
          <w:lang w:val="es-ES"/>
        </w:rPr>
        <w:t>Problemas de lingüística general</w:t>
      </w:r>
      <w:r>
        <w:rPr>
          <w:rFonts w:ascii="Times New Roman" w:hAnsi="Times New Roman"/>
          <w:color w:val="000000"/>
          <w:lang w:val="es-ES"/>
        </w:rPr>
        <w:t>, México, Siglo XXI, 1997.</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BERNÁRDEZ, E.: </w:t>
      </w:r>
      <w:r>
        <w:rPr>
          <w:rFonts w:ascii="Times New Roman" w:hAnsi="Times New Roman"/>
          <w:i/>
          <w:iCs/>
          <w:color w:val="000000"/>
          <w:lang w:val="es-ES"/>
        </w:rPr>
        <w:t>Introducción a la lingüística del texto</w:t>
      </w:r>
      <w:r>
        <w:rPr>
          <w:rFonts w:ascii="Times New Roman" w:hAnsi="Times New Roman"/>
          <w:color w:val="000000"/>
          <w:lang w:val="es-ES"/>
        </w:rPr>
        <w:t>, Madrid, Espasa Calpe, 1982.</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BLOOMFIELD, L.: </w:t>
      </w:r>
      <w:r>
        <w:rPr>
          <w:rFonts w:ascii="Times New Roman" w:hAnsi="Times New Roman"/>
          <w:i/>
          <w:iCs/>
          <w:color w:val="000000"/>
          <w:lang w:val="es-ES"/>
        </w:rPr>
        <w:t>El lenguaje</w:t>
      </w:r>
      <w:r>
        <w:rPr>
          <w:rFonts w:ascii="Times New Roman" w:hAnsi="Times New Roman"/>
          <w:color w:val="000000"/>
          <w:lang w:val="es-ES"/>
        </w:rPr>
        <w:t>, Lima, Universidad de San Marcos, 1964.</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CIAPUSCIO, G. E.: </w:t>
      </w:r>
      <w:r>
        <w:rPr>
          <w:rFonts w:ascii="Times New Roman" w:hAnsi="Times New Roman"/>
          <w:i/>
          <w:iCs/>
          <w:color w:val="000000"/>
          <w:lang w:val="es-ES"/>
        </w:rPr>
        <w:t>Tipos textuales</w:t>
      </w:r>
      <w:r>
        <w:rPr>
          <w:rFonts w:ascii="Times New Roman" w:hAnsi="Times New Roman"/>
          <w:color w:val="000000"/>
          <w:lang w:val="es-ES"/>
        </w:rPr>
        <w:t xml:space="preserve">, Bs. As., Instituto de Lingüística, Fac. </w:t>
      </w:r>
      <w:proofErr w:type="gramStart"/>
      <w:r>
        <w:rPr>
          <w:rFonts w:ascii="Times New Roman" w:hAnsi="Times New Roman"/>
          <w:color w:val="000000"/>
          <w:lang w:val="es-ES"/>
        </w:rPr>
        <w:t>de</w:t>
      </w:r>
      <w:proofErr w:type="gramEnd"/>
      <w:r>
        <w:rPr>
          <w:rFonts w:ascii="Times New Roman" w:hAnsi="Times New Roman"/>
          <w:color w:val="000000"/>
          <w:lang w:val="es-ES"/>
        </w:rPr>
        <w:t xml:space="preserve"> Filosofía y Letras, UBA, 1994.</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CHOMSKY, N.: </w:t>
      </w:r>
      <w:r>
        <w:rPr>
          <w:rFonts w:ascii="Times New Roman" w:hAnsi="Times New Roman"/>
          <w:i/>
          <w:iCs/>
          <w:color w:val="000000"/>
          <w:lang w:val="es-ES"/>
        </w:rPr>
        <w:t>Aspectos de la teoría de la sintaxis</w:t>
      </w:r>
      <w:r>
        <w:rPr>
          <w:rFonts w:ascii="Times New Roman" w:hAnsi="Times New Roman"/>
          <w:color w:val="000000"/>
          <w:lang w:val="es-ES"/>
        </w:rPr>
        <w:t>, Madrid, Aguilar, 1970.</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___________</w:t>
      </w:r>
      <w:proofErr w:type="gramStart"/>
      <w:r>
        <w:rPr>
          <w:rFonts w:ascii="Times New Roman" w:hAnsi="Times New Roman"/>
          <w:color w:val="000000"/>
          <w:lang w:val="es-ES"/>
        </w:rPr>
        <w:t>_ :</w:t>
      </w:r>
      <w:proofErr w:type="gramEnd"/>
      <w:r>
        <w:rPr>
          <w:rFonts w:ascii="Times New Roman" w:hAnsi="Times New Roman"/>
          <w:color w:val="000000"/>
          <w:lang w:val="es-ES"/>
        </w:rPr>
        <w:t xml:space="preserve"> </w:t>
      </w:r>
      <w:r>
        <w:rPr>
          <w:rFonts w:ascii="Times New Roman" w:hAnsi="Times New Roman"/>
          <w:i/>
          <w:iCs/>
          <w:color w:val="000000"/>
          <w:lang w:val="es-ES"/>
        </w:rPr>
        <w:t>El lenguaje y el entendimiento</w:t>
      </w:r>
      <w:r>
        <w:rPr>
          <w:rFonts w:ascii="Times New Roman" w:hAnsi="Times New Roman"/>
          <w:color w:val="000000"/>
          <w:lang w:val="es-ES"/>
        </w:rPr>
        <w:t>, Barcelona, Seix Barral, 1971.</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___________</w:t>
      </w:r>
      <w:proofErr w:type="gramStart"/>
      <w:r>
        <w:rPr>
          <w:rFonts w:ascii="Times New Roman" w:hAnsi="Times New Roman"/>
          <w:color w:val="000000"/>
          <w:lang w:val="es-ES"/>
        </w:rPr>
        <w:t>_ :</w:t>
      </w:r>
      <w:proofErr w:type="gramEnd"/>
      <w:r>
        <w:rPr>
          <w:rFonts w:ascii="Times New Roman" w:hAnsi="Times New Roman"/>
          <w:color w:val="000000"/>
          <w:lang w:val="es-ES"/>
        </w:rPr>
        <w:t xml:space="preserve"> </w:t>
      </w:r>
      <w:r>
        <w:rPr>
          <w:rFonts w:ascii="Times New Roman" w:hAnsi="Times New Roman"/>
          <w:i/>
          <w:iCs/>
          <w:color w:val="000000"/>
          <w:lang w:val="es-ES"/>
        </w:rPr>
        <w:t>Estructuras sintácticas</w:t>
      </w:r>
      <w:r>
        <w:rPr>
          <w:rFonts w:ascii="Times New Roman" w:hAnsi="Times New Roman"/>
          <w:color w:val="000000"/>
          <w:lang w:val="es-ES"/>
        </w:rPr>
        <w:t>, México, Siglo XXI, 1974.</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___________</w:t>
      </w:r>
      <w:proofErr w:type="gramStart"/>
      <w:r>
        <w:rPr>
          <w:rFonts w:ascii="Times New Roman" w:hAnsi="Times New Roman"/>
          <w:color w:val="000000"/>
          <w:lang w:val="es-ES"/>
        </w:rPr>
        <w:t>_ :</w:t>
      </w:r>
      <w:proofErr w:type="gramEnd"/>
      <w:r>
        <w:rPr>
          <w:rFonts w:ascii="Times New Roman" w:hAnsi="Times New Roman"/>
          <w:color w:val="000000"/>
          <w:lang w:val="es-ES"/>
        </w:rPr>
        <w:t xml:space="preserve"> </w:t>
      </w:r>
      <w:r>
        <w:rPr>
          <w:rFonts w:ascii="Times New Roman" w:hAnsi="Times New Roman"/>
          <w:i/>
          <w:iCs/>
          <w:color w:val="000000"/>
          <w:lang w:val="es-ES"/>
        </w:rPr>
        <w:t>Reflexiones sobre el lenguaje</w:t>
      </w:r>
      <w:r>
        <w:rPr>
          <w:rFonts w:ascii="Times New Roman" w:hAnsi="Times New Roman"/>
          <w:color w:val="000000"/>
          <w:lang w:val="es-ES"/>
        </w:rPr>
        <w:t>, Bs. As., Sudamericana, 1977.</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DE GREGORIO, M. et al.: </w:t>
      </w:r>
      <w:r>
        <w:rPr>
          <w:rFonts w:ascii="Times New Roman" w:hAnsi="Times New Roman"/>
          <w:i/>
          <w:iCs/>
          <w:color w:val="000000"/>
          <w:lang w:val="es-ES"/>
        </w:rPr>
        <w:t>Coherencia y cohesión en el texto</w:t>
      </w:r>
      <w:r>
        <w:rPr>
          <w:rFonts w:ascii="Times New Roman" w:hAnsi="Times New Roman"/>
          <w:color w:val="000000"/>
          <w:lang w:val="es-ES"/>
        </w:rPr>
        <w:t>, Bs. As., Plus Ultra, 1996.</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DI TULLIO, A.: </w:t>
      </w:r>
      <w:r>
        <w:rPr>
          <w:rFonts w:ascii="Times New Roman" w:hAnsi="Times New Roman"/>
          <w:i/>
          <w:iCs/>
          <w:color w:val="000000"/>
          <w:lang w:val="es-ES"/>
        </w:rPr>
        <w:t>Manual de gramática del español</w:t>
      </w:r>
      <w:r>
        <w:rPr>
          <w:rFonts w:ascii="Times New Roman" w:hAnsi="Times New Roman"/>
          <w:color w:val="000000"/>
          <w:lang w:val="es-ES"/>
        </w:rPr>
        <w:t>, Bs.As., Edicial, 1997.</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DUBOIS, J. y otros: </w:t>
      </w:r>
      <w:r>
        <w:rPr>
          <w:rFonts w:ascii="Times New Roman" w:hAnsi="Times New Roman"/>
          <w:i/>
          <w:iCs/>
          <w:color w:val="000000"/>
          <w:lang w:val="es-ES"/>
        </w:rPr>
        <w:t>Diccionario de lingüística</w:t>
      </w:r>
      <w:r>
        <w:rPr>
          <w:rFonts w:ascii="Times New Roman" w:hAnsi="Times New Roman"/>
          <w:color w:val="000000"/>
          <w:lang w:val="es-ES"/>
        </w:rPr>
        <w:t>, Madrid, Alianza, 1979.</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DUCROT, O. y TODOROV, T.: </w:t>
      </w:r>
      <w:r>
        <w:rPr>
          <w:rFonts w:ascii="Times New Roman" w:hAnsi="Times New Roman"/>
          <w:i/>
          <w:iCs/>
          <w:color w:val="000000"/>
          <w:lang w:val="es-ES"/>
        </w:rPr>
        <w:t>Diccionario enciclopédico de las ciencias del lenguaje</w:t>
      </w:r>
      <w:r>
        <w:rPr>
          <w:rFonts w:ascii="Times New Roman" w:hAnsi="Times New Roman"/>
          <w:color w:val="000000"/>
          <w:lang w:val="es-ES"/>
        </w:rPr>
        <w:t>, Bs. As., Siglo XXI, 1974.</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FILINICH, M. I.: </w:t>
      </w:r>
      <w:r>
        <w:rPr>
          <w:rFonts w:ascii="Times New Roman" w:hAnsi="Times New Roman"/>
          <w:i/>
          <w:iCs/>
          <w:color w:val="000000"/>
          <w:lang w:val="es-ES"/>
        </w:rPr>
        <w:t>Enunciación</w:t>
      </w:r>
      <w:r>
        <w:rPr>
          <w:rFonts w:ascii="Times New Roman" w:hAnsi="Times New Roman"/>
          <w:color w:val="000000"/>
          <w:lang w:val="es-ES"/>
        </w:rPr>
        <w:t>, Bs. As., Eudeba, 2002.</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FUCHS, C. y LE GOFFIC, P</w:t>
      </w:r>
      <w:proofErr w:type="gramStart"/>
      <w:r>
        <w:rPr>
          <w:rFonts w:ascii="Times New Roman" w:hAnsi="Times New Roman"/>
          <w:color w:val="000000"/>
          <w:lang w:val="es-ES"/>
        </w:rPr>
        <w:t>. :</w:t>
      </w:r>
      <w:proofErr w:type="gramEnd"/>
      <w:r>
        <w:rPr>
          <w:rFonts w:ascii="Times New Roman" w:hAnsi="Times New Roman"/>
          <w:color w:val="000000"/>
          <w:lang w:val="es-ES"/>
        </w:rPr>
        <w:t xml:space="preserve"> </w:t>
      </w:r>
      <w:r>
        <w:rPr>
          <w:rFonts w:ascii="Times New Roman" w:hAnsi="Times New Roman"/>
          <w:i/>
          <w:iCs/>
          <w:color w:val="000000"/>
          <w:lang w:val="es-ES"/>
        </w:rPr>
        <w:t>Introducción a la problemática de las corrientes lingüísticas contemporáneas</w:t>
      </w:r>
      <w:r>
        <w:rPr>
          <w:rFonts w:ascii="Times New Roman" w:hAnsi="Times New Roman"/>
          <w:color w:val="000000"/>
          <w:lang w:val="es-ES"/>
        </w:rPr>
        <w:t>,</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lastRenderedPageBreak/>
        <w:t>Bs. As., Hachette, 1979.</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GARCÍA NEGRONI, M. M. y otras: </w:t>
      </w:r>
      <w:r>
        <w:rPr>
          <w:rFonts w:ascii="Times New Roman" w:hAnsi="Times New Roman"/>
          <w:i/>
          <w:iCs/>
          <w:color w:val="000000"/>
          <w:lang w:val="es-ES"/>
        </w:rPr>
        <w:t>El arte de escribir bien en español</w:t>
      </w:r>
      <w:r>
        <w:rPr>
          <w:rFonts w:ascii="Times New Roman" w:hAnsi="Times New Roman"/>
          <w:color w:val="000000"/>
          <w:lang w:val="es-ES"/>
        </w:rPr>
        <w:t>, Bs. As., Edicial, 2001.</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GILI Y GAYA, S.: </w:t>
      </w:r>
      <w:r>
        <w:rPr>
          <w:rFonts w:ascii="Times New Roman" w:hAnsi="Times New Roman"/>
          <w:i/>
          <w:iCs/>
          <w:color w:val="000000"/>
          <w:lang w:val="es-ES"/>
        </w:rPr>
        <w:t>Curso superior de sintaxis española</w:t>
      </w:r>
      <w:r>
        <w:rPr>
          <w:rFonts w:ascii="Times New Roman" w:hAnsi="Times New Roman"/>
          <w:color w:val="000000"/>
          <w:lang w:val="es-ES"/>
        </w:rPr>
        <w:t>, Barcelona, Bibliograf, 1969.</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GUIRAUD, P</w:t>
      </w:r>
      <w:proofErr w:type="gramStart"/>
      <w:r>
        <w:rPr>
          <w:rFonts w:ascii="Times New Roman" w:hAnsi="Times New Roman"/>
          <w:color w:val="000000"/>
          <w:lang w:val="es-ES"/>
        </w:rPr>
        <w:t>. :</w:t>
      </w:r>
      <w:proofErr w:type="gramEnd"/>
      <w:r>
        <w:rPr>
          <w:rFonts w:ascii="Times New Roman" w:hAnsi="Times New Roman"/>
          <w:color w:val="000000"/>
          <w:lang w:val="es-ES"/>
        </w:rPr>
        <w:t xml:space="preserve"> </w:t>
      </w:r>
      <w:r>
        <w:rPr>
          <w:rFonts w:ascii="Times New Roman" w:hAnsi="Times New Roman"/>
          <w:i/>
          <w:iCs/>
          <w:color w:val="000000"/>
          <w:lang w:val="es-ES"/>
        </w:rPr>
        <w:t>La gramática</w:t>
      </w:r>
      <w:r>
        <w:rPr>
          <w:rFonts w:ascii="Times New Roman" w:hAnsi="Times New Roman"/>
          <w:color w:val="000000"/>
          <w:lang w:val="es-ES"/>
        </w:rPr>
        <w:t>, Bs. As., Eudeba, Cuaderno N° 113, 1979.</w:t>
      </w:r>
    </w:p>
    <w:p w:rsidR="008F5CED" w:rsidRPr="005C5BEF" w:rsidRDefault="008F5CED">
      <w:pPr>
        <w:widowControl w:val="0"/>
        <w:autoSpaceDE w:val="0"/>
        <w:autoSpaceDN w:val="0"/>
        <w:adjustRightInd w:val="0"/>
        <w:spacing w:after="0" w:line="240" w:lineRule="auto"/>
        <w:jc w:val="both"/>
        <w:rPr>
          <w:rFonts w:ascii="Times New Roman" w:hAnsi="Times New Roman"/>
          <w:color w:val="000000"/>
          <w:lang w:val="en-US"/>
        </w:rPr>
      </w:pPr>
      <w:r w:rsidRPr="005C5BEF">
        <w:rPr>
          <w:rFonts w:ascii="Times New Roman" w:hAnsi="Times New Roman"/>
          <w:color w:val="000000"/>
          <w:lang w:val="en-US"/>
        </w:rPr>
        <w:t xml:space="preserve">HALLIDAY, M. y HASSAN, R.: </w:t>
      </w:r>
      <w:r w:rsidRPr="005C5BEF">
        <w:rPr>
          <w:rFonts w:ascii="Times New Roman" w:hAnsi="Times New Roman"/>
          <w:i/>
          <w:iCs/>
          <w:color w:val="000000"/>
          <w:lang w:val="en-US"/>
        </w:rPr>
        <w:t xml:space="preserve">Cohesion in </w:t>
      </w:r>
      <w:proofErr w:type="gramStart"/>
      <w:r w:rsidRPr="005C5BEF">
        <w:rPr>
          <w:rFonts w:ascii="Times New Roman" w:hAnsi="Times New Roman"/>
          <w:i/>
          <w:iCs/>
          <w:color w:val="000000"/>
          <w:lang w:val="en-US"/>
        </w:rPr>
        <w:t>english</w:t>
      </w:r>
      <w:proofErr w:type="gramEnd"/>
      <w:r w:rsidRPr="005C5BEF">
        <w:rPr>
          <w:rFonts w:ascii="Times New Roman" w:hAnsi="Times New Roman"/>
          <w:color w:val="000000"/>
          <w:lang w:val="en-US"/>
        </w:rPr>
        <w:t>, Londres, Longman, 1976.</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HJELMSLEV, L</w:t>
      </w:r>
      <w:proofErr w:type="gramStart"/>
      <w:r>
        <w:rPr>
          <w:rFonts w:ascii="Times New Roman" w:hAnsi="Times New Roman"/>
          <w:color w:val="000000"/>
          <w:lang w:val="es-ES"/>
        </w:rPr>
        <w:t>. :</w:t>
      </w:r>
      <w:proofErr w:type="gramEnd"/>
      <w:r>
        <w:rPr>
          <w:rFonts w:ascii="Times New Roman" w:hAnsi="Times New Roman"/>
          <w:color w:val="000000"/>
          <w:lang w:val="es-ES"/>
        </w:rPr>
        <w:t xml:space="preserve"> </w:t>
      </w:r>
      <w:r>
        <w:rPr>
          <w:rFonts w:ascii="Times New Roman" w:hAnsi="Times New Roman"/>
          <w:i/>
          <w:iCs/>
          <w:color w:val="000000"/>
          <w:lang w:val="es-ES"/>
        </w:rPr>
        <w:t>Prolegómenos a una teoría del lenguaje</w:t>
      </w:r>
      <w:r>
        <w:rPr>
          <w:rFonts w:ascii="Times New Roman" w:hAnsi="Times New Roman"/>
          <w:color w:val="000000"/>
          <w:lang w:val="es-ES"/>
        </w:rPr>
        <w:t>, Madrid, Gredos, 1971.</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JAKOBSON, R</w:t>
      </w:r>
      <w:proofErr w:type="gramStart"/>
      <w:r>
        <w:rPr>
          <w:rFonts w:ascii="Times New Roman" w:hAnsi="Times New Roman"/>
          <w:color w:val="000000"/>
          <w:lang w:val="es-ES"/>
        </w:rPr>
        <w:t>. :</w:t>
      </w:r>
      <w:proofErr w:type="gramEnd"/>
      <w:r>
        <w:rPr>
          <w:rFonts w:ascii="Times New Roman" w:hAnsi="Times New Roman"/>
          <w:color w:val="000000"/>
          <w:lang w:val="es-ES"/>
        </w:rPr>
        <w:t xml:space="preserve"> </w:t>
      </w:r>
      <w:r>
        <w:rPr>
          <w:rFonts w:ascii="Times New Roman" w:hAnsi="Times New Roman"/>
          <w:i/>
          <w:iCs/>
          <w:color w:val="000000"/>
          <w:lang w:val="es-ES"/>
        </w:rPr>
        <w:t>Ensayos de lingüística general</w:t>
      </w:r>
      <w:r>
        <w:rPr>
          <w:rFonts w:ascii="Times New Roman" w:hAnsi="Times New Roman"/>
          <w:color w:val="000000"/>
          <w:lang w:val="es-ES"/>
        </w:rPr>
        <w:t>, Barcelona, Ariel, 1984.</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KERBRAT-ORECCHIONI, K</w:t>
      </w:r>
      <w:proofErr w:type="gramStart"/>
      <w:r>
        <w:rPr>
          <w:rFonts w:ascii="Times New Roman" w:hAnsi="Times New Roman"/>
          <w:color w:val="000000"/>
          <w:lang w:val="es-ES"/>
        </w:rPr>
        <w:t>. :</w:t>
      </w:r>
      <w:proofErr w:type="gramEnd"/>
      <w:r>
        <w:rPr>
          <w:rFonts w:ascii="Times New Roman" w:hAnsi="Times New Roman"/>
          <w:color w:val="000000"/>
          <w:lang w:val="es-ES"/>
        </w:rPr>
        <w:t xml:space="preserve"> </w:t>
      </w:r>
      <w:r>
        <w:rPr>
          <w:rFonts w:ascii="Times New Roman" w:hAnsi="Times New Roman"/>
          <w:i/>
          <w:iCs/>
          <w:color w:val="000000"/>
          <w:lang w:val="es-ES"/>
        </w:rPr>
        <w:t>La enunciación: de la subjetividad en el lenguaje</w:t>
      </w:r>
      <w:r>
        <w:rPr>
          <w:rFonts w:ascii="Times New Roman" w:hAnsi="Times New Roman"/>
          <w:color w:val="000000"/>
          <w:lang w:val="es-ES"/>
        </w:rPr>
        <w:t>, Bs. As., Hachette, 1986.</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KOVACCI, O.: "La oración en español y la definición de sujeto y predicado", en </w:t>
      </w:r>
      <w:r>
        <w:rPr>
          <w:rFonts w:ascii="Times New Roman" w:hAnsi="Times New Roman"/>
          <w:i/>
          <w:iCs/>
          <w:color w:val="000000"/>
          <w:lang w:val="es-ES"/>
        </w:rPr>
        <w:t>Filología</w:t>
      </w:r>
      <w:r>
        <w:rPr>
          <w:rFonts w:ascii="Times New Roman" w:hAnsi="Times New Roman"/>
          <w:color w:val="000000"/>
          <w:lang w:val="es-ES"/>
        </w:rPr>
        <w:t>, IX, 1963.</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___________: </w:t>
      </w:r>
      <w:r>
        <w:rPr>
          <w:rFonts w:ascii="Times New Roman" w:hAnsi="Times New Roman"/>
          <w:i/>
          <w:iCs/>
          <w:color w:val="000000"/>
          <w:lang w:val="es-ES"/>
        </w:rPr>
        <w:t>Estudios de gramática española</w:t>
      </w:r>
      <w:r>
        <w:rPr>
          <w:rFonts w:ascii="Times New Roman" w:hAnsi="Times New Roman"/>
          <w:color w:val="000000"/>
          <w:lang w:val="es-ES"/>
        </w:rPr>
        <w:t>, s/d.</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LAVANDERA, B</w:t>
      </w:r>
      <w:proofErr w:type="gramStart"/>
      <w:r>
        <w:rPr>
          <w:rFonts w:ascii="Times New Roman" w:hAnsi="Times New Roman"/>
          <w:color w:val="000000"/>
          <w:lang w:val="es-ES"/>
        </w:rPr>
        <w:t>. :</w:t>
      </w:r>
      <w:proofErr w:type="gramEnd"/>
      <w:r>
        <w:rPr>
          <w:rFonts w:ascii="Times New Roman" w:hAnsi="Times New Roman"/>
          <w:color w:val="000000"/>
          <w:lang w:val="es-ES"/>
        </w:rPr>
        <w:t xml:space="preserve"> </w:t>
      </w:r>
      <w:r>
        <w:rPr>
          <w:rFonts w:ascii="Times New Roman" w:hAnsi="Times New Roman"/>
          <w:i/>
          <w:iCs/>
          <w:color w:val="000000"/>
          <w:lang w:val="es-ES"/>
        </w:rPr>
        <w:t>Variación y significado</w:t>
      </w:r>
      <w:r>
        <w:rPr>
          <w:rFonts w:ascii="Times New Roman" w:hAnsi="Times New Roman"/>
          <w:color w:val="000000"/>
          <w:lang w:val="es-ES"/>
        </w:rPr>
        <w:t>, Bs. As., Hachette, 1984.</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_______________: </w:t>
      </w:r>
      <w:r>
        <w:rPr>
          <w:rFonts w:ascii="Times New Roman" w:hAnsi="Times New Roman"/>
          <w:i/>
          <w:iCs/>
          <w:color w:val="000000"/>
          <w:lang w:val="es-ES"/>
        </w:rPr>
        <w:t>Curso de lingüística para el análisis del discurso</w:t>
      </w:r>
      <w:r>
        <w:rPr>
          <w:rFonts w:ascii="Times New Roman" w:hAnsi="Times New Roman"/>
          <w:color w:val="000000"/>
          <w:lang w:val="es-ES"/>
        </w:rPr>
        <w:t>, Bs. As., CEAL, 1985.</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LEWANDOWSKI, THEODOR: </w:t>
      </w:r>
      <w:r>
        <w:rPr>
          <w:rFonts w:ascii="Times New Roman" w:hAnsi="Times New Roman"/>
          <w:i/>
          <w:iCs/>
          <w:color w:val="000000"/>
          <w:lang w:val="es-ES"/>
        </w:rPr>
        <w:t>Diccionario de lingüística</w:t>
      </w:r>
      <w:r>
        <w:rPr>
          <w:rFonts w:ascii="Times New Roman" w:hAnsi="Times New Roman"/>
          <w:color w:val="000000"/>
          <w:lang w:val="es-ES"/>
        </w:rPr>
        <w:t>, Madrid, Cátedra, 1995.</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LYONS, J. (Comp.</w:t>
      </w:r>
      <w:proofErr w:type="gramStart"/>
      <w:r>
        <w:rPr>
          <w:rFonts w:ascii="Times New Roman" w:hAnsi="Times New Roman"/>
          <w:color w:val="000000"/>
          <w:lang w:val="es-ES"/>
        </w:rPr>
        <w:t>) :</w:t>
      </w:r>
      <w:proofErr w:type="gramEnd"/>
      <w:r>
        <w:rPr>
          <w:rFonts w:ascii="Times New Roman" w:hAnsi="Times New Roman"/>
          <w:color w:val="000000"/>
          <w:lang w:val="es-ES"/>
        </w:rPr>
        <w:t xml:space="preserve"> </w:t>
      </w:r>
      <w:r>
        <w:rPr>
          <w:rFonts w:ascii="Times New Roman" w:hAnsi="Times New Roman"/>
          <w:i/>
          <w:iCs/>
          <w:color w:val="000000"/>
          <w:lang w:val="es-ES"/>
        </w:rPr>
        <w:t>Nuevos horizontes en la lingüística</w:t>
      </w:r>
      <w:r>
        <w:rPr>
          <w:rFonts w:ascii="Times New Roman" w:hAnsi="Times New Roman"/>
          <w:color w:val="000000"/>
          <w:lang w:val="es-ES"/>
        </w:rPr>
        <w:t>, Madrid, Alianza, 1975.</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________________: </w:t>
      </w:r>
      <w:r>
        <w:rPr>
          <w:rFonts w:ascii="Times New Roman" w:hAnsi="Times New Roman"/>
          <w:i/>
          <w:iCs/>
          <w:color w:val="000000"/>
          <w:lang w:val="es-ES"/>
        </w:rPr>
        <w:t>Lenguaje, significado y contexto</w:t>
      </w:r>
      <w:r>
        <w:rPr>
          <w:rFonts w:ascii="Times New Roman" w:hAnsi="Times New Roman"/>
          <w:color w:val="000000"/>
          <w:lang w:val="es-ES"/>
        </w:rPr>
        <w:t>, Barcelona, Paidós,</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1983.</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________________: </w:t>
      </w:r>
      <w:r>
        <w:rPr>
          <w:rFonts w:ascii="Times New Roman" w:hAnsi="Times New Roman"/>
          <w:i/>
          <w:iCs/>
          <w:color w:val="000000"/>
          <w:lang w:val="es-ES"/>
        </w:rPr>
        <w:t>Introducción al lenguaje y la lingüística</w:t>
      </w:r>
      <w:r>
        <w:rPr>
          <w:rFonts w:ascii="Times New Roman" w:hAnsi="Times New Roman"/>
          <w:color w:val="000000"/>
          <w:lang w:val="es-ES"/>
        </w:rPr>
        <w:t>, Barcelona, Teide, 1984.</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MAINGUENEAU, D</w:t>
      </w:r>
      <w:proofErr w:type="gramStart"/>
      <w:r>
        <w:rPr>
          <w:rFonts w:ascii="Times New Roman" w:hAnsi="Times New Roman"/>
          <w:color w:val="000000"/>
          <w:lang w:val="es-ES"/>
        </w:rPr>
        <w:t>. :</w:t>
      </w:r>
      <w:proofErr w:type="gramEnd"/>
      <w:r>
        <w:rPr>
          <w:rFonts w:ascii="Times New Roman" w:hAnsi="Times New Roman"/>
          <w:color w:val="000000"/>
          <w:lang w:val="es-ES"/>
        </w:rPr>
        <w:t xml:space="preserve"> </w:t>
      </w:r>
      <w:r>
        <w:rPr>
          <w:rFonts w:ascii="Times New Roman" w:hAnsi="Times New Roman"/>
          <w:i/>
          <w:iCs/>
          <w:color w:val="000000"/>
          <w:lang w:val="es-ES"/>
        </w:rPr>
        <w:t>Introducción a los métodos de análisis del discurso</w:t>
      </w:r>
      <w:r>
        <w:rPr>
          <w:rFonts w:ascii="Times New Roman" w:hAnsi="Times New Roman"/>
          <w:color w:val="000000"/>
          <w:lang w:val="es-ES"/>
        </w:rPr>
        <w:t>, Bs. As., Hachette, 1980.</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________________</w:t>
      </w:r>
      <w:proofErr w:type="gramStart"/>
      <w:r>
        <w:rPr>
          <w:rFonts w:ascii="Times New Roman" w:hAnsi="Times New Roman"/>
          <w:color w:val="000000"/>
          <w:lang w:val="es-ES"/>
        </w:rPr>
        <w:t>_ :</w:t>
      </w:r>
      <w:proofErr w:type="gramEnd"/>
      <w:r>
        <w:rPr>
          <w:rFonts w:ascii="Times New Roman" w:hAnsi="Times New Roman"/>
          <w:color w:val="000000"/>
          <w:lang w:val="es-ES"/>
        </w:rPr>
        <w:t xml:space="preserve"> </w:t>
      </w:r>
      <w:r>
        <w:rPr>
          <w:rFonts w:ascii="Times New Roman" w:hAnsi="Times New Roman"/>
          <w:i/>
          <w:iCs/>
          <w:color w:val="000000"/>
          <w:lang w:val="es-ES"/>
        </w:rPr>
        <w:t>Términos claves del análisis del discurso</w:t>
      </w:r>
      <w:r>
        <w:rPr>
          <w:rFonts w:ascii="Times New Roman" w:hAnsi="Times New Roman"/>
          <w:color w:val="000000"/>
          <w:lang w:val="es-ES"/>
        </w:rPr>
        <w:t>, Bs. As., Nueva Visión, 1999.</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MARÍN, M.: </w:t>
      </w:r>
      <w:r>
        <w:rPr>
          <w:rFonts w:ascii="Times New Roman" w:hAnsi="Times New Roman"/>
          <w:i/>
          <w:iCs/>
          <w:color w:val="000000"/>
          <w:lang w:val="es-ES"/>
        </w:rPr>
        <w:t>Conceptos claves, gramática, lingüística, literatura</w:t>
      </w:r>
      <w:r>
        <w:rPr>
          <w:rFonts w:ascii="Times New Roman" w:hAnsi="Times New Roman"/>
          <w:color w:val="000000"/>
          <w:lang w:val="es-ES"/>
        </w:rPr>
        <w:t>, Buenos Aires, Aique, 1992.</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MARTÍN, HERMINIA: "Acerca de los predicados verboidales", en </w:t>
      </w:r>
      <w:r>
        <w:rPr>
          <w:rFonts w:ascii="Times New Roman" w:hAnsi="Times New Roman"/>
          <w:i/>
          <w:iCs/>
          <w:color w:val="000000"/>
          <w:lang w:val="es-ES"/>
        </w:rPr>
        <w:t>Filología</w:t>
      </w:r>
      <w:r>
        <w:rPr>
          <w:rFonts w:ascii="Times New Roman" w:hAnsi="Times New Roman"/>
          <w:color w:val="000000"/>
          <w:lang w:val="es-ES"/>
        </w:rPr>
        <w:t>, XI, 1965.</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MEYER, M.: </w:t>
      </w:r>
      <w:r>
        <w:rPr>
          <w:rFonts w:ascii="Times New Roman" w:hAnsi="Times New Roman"/>
          <w:i/>
          <w:iCs/>
          <w:color w:val="000000"/>
          <w:lang w:val="es-ES"/>
        </w:rPr>
        <w:t xml:space="preserve">Lógica, lenguaje y argumentación, </w:t>
      </w:r>
      <w:r>
        <w:rPr>
          <w:rFonts w:ascii="Times New Roman" w:hAnsi="Times New Roman"/>
          <w:color w:val="000000"/>
          <w:lang w:val="es-ES"/>
        </w:rPr>
        <w:t>Bs. As., Hachette, 1987.</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NIETO, H. y DE MAJO, O.: </w:t>
      </w:r>
      <w:r>
        <w:rPr>
          <w:rFonts w:ascii="Times New Roman" w:hAnsi="Times New Roman"/>
          <w:i/>
          <w:iCs/>
          <w:color w:val="000000"/>
          <w:lang w:val="es-ES"/>
        </w:rPr>
        <w:t>Hacia una gramática del español del Río de la Plata</w:t>
      </w:r>
      <w:r>
        <w:rPr>
          <w:rFonts w:ascii="Times New Roman" w:hAnsi="Times New Roman"/>
          <w:color w:val="000000"/>
          <w:lang w:val="es-ES"/>
        </w:rPr>
        <w:t>, Bs. As., USAL, 2000.</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REAL ACADEMIA ESPAÑOLA: </w:t>
      </w:r>
      <w:r>
        <w:rPr>
          <w:rFonts w:ascii="Times New Roman" w:hAnsi="Times New Roman"/>
          <w:i/>
          <w:iCs/>
          <w:color w:val="000000"/>
          <w:lang w:val="es-ES"/>
        </w:rPr>
        <w:t>Esbozo de una nueva gramática española</w:t>
      </w:r>
      <w:r>
        <w:rPr>
          <w:rFonts w:ascii="Times New Roman" w:hAnsi="Times New Roman"/>
          <w:color w:val="000000"/>
          <w:lang w:val="es-ES"/>
        </w:rPr>
        <w:t>,</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Madrid, Espasa Calpe, 1973.</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RÉCANATI, F.: </w:t>
      </w:r>
      <w:r>
        <w:rPr>
          <w:rFonts w:ascii="Times New Roman" w:hAnsi="Times New Roman"/>
          <w:i/>
          <w:iCs/>
          <w:color w:val="000000"/>
          <w:lang w:val="es-ES"/>
        </w:rPr>
        <w:t>La transparencia y la enunciación</w:t>
      </w:r>
      <w:r>
        <w:rPr>
          <w:rFonts w:ascii="Times New Roman" w:hAnsi="Times New Roman"/>
          <w:color w:val="000000"/>
          <w:lang w:val="es-ES"/>
        </w:rPr>
        <w:t>, Bs. As., Hachette, 1981.</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ROSA, N</w:t>
      </w:r>
      <w:proofErr w:type="gramStart"/>
      <w:r>
        <w:rPr>
          <w:rFonts w:ascii="Times New Roman" w:hAnsi="Times New Roman"/>
          <w:color w:val="000000"/>
          <w:lang w:val="es-ES"/>
        </w:rPr>
        <w:t>. :</w:t>
      </w:r>
      <w:proofErr w:type="gramEnd"/>
      <w:r>
        <w:rPr>
          <w:rFonts w:ascii="Times New Roman" w:hAnsi="Times New Roman"/>
          <w:color w:val="000000"/>
          <w:lang w:val="es-ES"/>
        </w:rPr>
        <w:t xml:space="preserve"> </w:t>
      </w:r>
      <w:r>
        <w:rPr>
          <w:rFonts w:ascii="Times New Roman" w:hAnsi="Times New Roman"/>
          <w:i/>
          <w:iCs/>
          <w:color w:val="000000"/>
          <w:lang w:val="es-ES"/>
        </w:rPr>
        <w:t>Léxico de lingüística y semiología</w:t>
      </w:r>
      <w:r>
        <w:rPr>
          <w:rFonts w:ascii="Times New Roman" w:hAnsi="Times New Roman"/>
          <w:color w:val="000000"/>
          <w:lang w:val="es-ES"/>
        </w:rPr>
        <w:t>, Bs. As., CEAL, 1978.</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_______</w:t>
      </w:r>
      <w:proofErr w:type="gramStart"/>
      <w:r>
        <w:rPr>
          <w:rFonts w:ascii="Times New Roman" w:hAnsi="Times New Roman"/>
          <w:color w:val="000000"/>
          <w:lang w:val="es-ES"/>
        </w:rPr>
        <w:t>_ :</w:t>
      </w:r>
      <w:proofErr w:type="gramEnd"/>
      <w:r>
        <w:rPr>
          <w:rFonts w:ascii="Times New Roman" w:hAnsi="Times New Roman"/>
          <w:color w:val="000000"/>
          <w:lang w:val="es-ES"/>
        </w:rPr>
        <w:t xml:space="preserve"> "La operación llamada </w:t>
      </w:r>
      <w:r>
        <w:rPr>
          <w:rFonts w:ascii="Times New Roman" w:hAnsi="Times New Roman"/>
          <w:i/>
          <w:iCs/>
          <w:color w:val="000000"/>
          <w:lang w:val="es-ES"/>
        </w:rPr>
        <w:t>lengua</w:t>
      </w:r>
      <w:r>
        <w:rPr>
          <w:rFonts w:ascii="Times New Roman" w:hAnsi="Times New Roman"/>
          <w:color w:val="000000"/>
          <w:lang w:val="es-ES"/>
        </w:rPr>
        <w:t xml:space="preserve">", en: </w:t>
      </w:r>
      <w:r>
        <w:rPr>
          <w:rFonts w:ascii="Times New Roman" w:hAnsi="Times New Roman"/>
          <w:i/>
          <w:iCs/>
          <w:color w:val="000000"/>
          <w:lang w:val="es-ES"/>
        </w:rPr>
        <w:t>Los fulgores del simulacro</w:t>
      </w:r>
      <w:r>
        <w:rPr>
          <w:rFonts w:ascii="Times New Roman" w:hAnsi="Times New Roman"/>
          <w:color w:val="000000"/>
          <w:lang w:val="es-ES"/>
        </w:rPr>
        <w:t>, Santa Fe, UNL, Cuadernos de extensión universitaria, Nro. 15 (Serie Ensayo), 1987.</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SAUSSURE, F. de: </w:t>
      </w:r>
      <w:r>
        <w:rPr>
          <w:rFonts w:ascii="Times New Roman" w:hAnsi="Times New Roman"/>
          <w:i/>
          <w:iCs/>
          <w:color w:val="000000"/>
          <w:lang w:val="es-ES"/>
        </w:rPr>
        <w:t>Curso de lingüística general</w:t>
      </w:r>
      <w:r>
        <w:rPr>
          <w:rFonts w:ascii="Times New Roman" w:hAnsi="Times New Roman"/>
          <w:color w:val="000000"/>
          <w:lang w:val="es-ES"/>
        </w:rPr>
        <w:t>, Bs. As., Losada, 1986.</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SIMONE, R.: </w:t>
      </w:r>
      <w:r>
        <w:rPr>
          <w:rFonts w:ascii="Times New Roman" w:hAnsi="Times New Roman"/>
          <w:i/>
          <w:iCs/>
          <w:color w:val="000000"/>
          <w:lang w:val="es-ES"/>
        </w:rPr>
        <w:t>Fundamentos de lingüística</w:t>
      </w:r>
      <w:r>
        <w:rPr>
          <w:rFonts w:ascii="Times New Roman" w:hAnsi="Times New Roman"/>
          <w:color w:val="000000"/>
          <w:lang w:val="es-ES"/>
        </w:rPr>
        <w:t>, Barcelona, Ariel, 2001.</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VAN DIJK, T.: </w:t>
      </w:r>
      <w:r>
        <w:rPr>
          <w:rFonts w:ascii="Times New Roman" w:hAnsi="Times New Roman"/>
          <w:i/>
          <w:iCs/>
          <w:color w:val="000000"/>
          <w:lang w:val="es-ES"/>
        </w:rPr>
        <w:t>Texto y contexto</w:t>
      </w:r>
      <w:r>
        <w:rPr>
          <w:rFonts w:ascii="Times New Roman" w:hAnsi="Times New Roman"/>
          <w:color w:val="000000"/>
          <w:lang w:val="es-ES"/>
        </w:rPr>
        <w:t>, Madrid, Cátedra, 1995.</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___________: </w:t>
      </w:r>
      <w:r>
        <w:rPr>
          <w:rFonts w:ascii="Times New Roman" w:hAnsi="Times New Roman"/>
          <w:i/>
          <w:iCs/>
          <w:color w:val="000000"/>
          <w:lang w:val="es-ES"/>
        </w:rPr>
        <w:t>La ciencia del texto</w:t>
      </w:r>
      <w:r>
        <w:rPr>
          <w:rFonts w:ascii="Times New Roman" w:hAnsi="Times New Roman"/>
          <w:color w:val="000000"/>
          <w:lang w:val="es-ES"/>
        </w:rPr>
        <w:t>, Barcelona, Paidós, 1996.</w:t>
      </w:r>
    </w:p>
    <w:p w:rsidR="008F5CED" w:rsidRDefault="008F5CED">
      <w:pPr>
        <w:widowControl w:val="0"/>
        <w:autoSpaceDE w:val="0"/>
        <w:autoSpaceDN w:val="0"/>
        <w:adjustRightInd w:val="0"/>
        <w:spacing w:after="0" w:line="240" w:lineRule="auto"/>
        <w:jc w:val="both"/>
        <w:rPr>
          <w:rFonts w:ascii="Times New Roman" w:hAnsi="Times New Roman"/>
          <w:color w:val="000000"/>
          <w:lang w:val="es-ES"/>
        </w:rPr>
      </w:pPr>
      <w:r>
        <w:rPr>
          <w:rFonts w:ascii="Times New Roman" w:hAnsi="Times New Roman"/>
          <w:color w:val="000000"/>
          <w:lang w:val="es-ES"/>
        </w:rPr>
        <w:t xml:space="preserve">ZAMUDIO, B. y ATORRESI, A.: </w:t>
      </w:r>
      <w:r>
        <w:rPr>
          <w:rFonts w:ascii="Times New Roman" w:hAnsi="Times New Roman"/>
          <w:i/>
          <w:iCs/>
          <w:color w:val="000000"/>
          <w:lang w:val="es-ES"/>
        </w:rPr>
        <w:t>La explicación</w:t>
      </w:r>
      <w:r>
        <w:rPr>
          <w:rFonts w:ascii="Times New Roman" w:hAnsi="Times New Roman"/>
          <w:color w:val="000000"/>
          <w:lang w:val="es-ES"/>
        </w:rPr>
        <w:t>, Bs. As., Eudeba, 2000.</w:t>
      </w:r>
    </w:p>
    <w:p w:rsidR="008F5CED" w:rsidRDefault="008F5CED">
      <w:pPr>
        <w:widowControl w:val="0"/>
        <w:autoSpaceDE w:val="0"/>
        <w:autoSpaceDN w:val="0"/>
        <w:adjustRightInd w:val="0"/>
        <w:spacing w:after="0" w:line="240" w:lineRule="auto"/>
        <w:jc w:val="both"/>
        <w:rPr>
          <w:rFonts w:ascii="Times New Roman" w:hAnsi="Times New Roman"/>
          <w:color w:val="000000"/>
          <w:sz w:val="24"/>
          <w:szCs w:val="24"/>
          <w:lang w:val="es-ES"/>
        </w:rPr>
      </w:pPr>
    </w:p>
    <w:p w:rsidR="008F5CED" w:rsidRDefault="008F5CED">
      <w:pPr>
        <w:widowControl w:val="0"/>
        <w:autoSpaceDE w:val="0"/>
        <w:autoSpaceDN w:val="0"/>
        <w:adjustRightInd w:val="0"/>
        <w:rPr>
          <w:rFonts w:cs="Calibri"/>
          <w:lang w:val="es-ES"/>
        </w:rPr>
      </w:pPr>
    </w:p>
    <w:p w:rsidR="008F5CED" w:rsidRDefault="008F5CED">
      <w:pPr>
        <w:widowControl w:val="0"/>
        <w:autoSpaceDE w:val="0"/>
        <w:autoSpaceDN w:val="0"/>
        <w:adjustRightInd w:val="0"/>
        <w:rPr>
          <w:rFonts w:cs="Calibri"/>
          <w:lang w:val="es-ES"/>
        </w:rPr>
      </w:pPr>
    </w:p>
    <w:sectPr w:rsidR="008F5CED">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Gothic UI Semibold">
    <w:altName w:val="Arial Unicode MS"/>
    <w:charset w:val="80"/>
    <w:family w:val="swiss"/>
    <w:pitch w:val="variable"/>
    <w:sig w:usb0="00000000"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4079F"/>
    <w:rsid w:val="00092DB1"/>
    <w:rsid w:val="0014079F"/>
    <w:rsid w:val="001C7D6F"/>
    <w:rsid w:val="005C5BEF"/>
    <w:rsid w:val="008F5CED"/>
    <w:rsid w:val="00915265"/>
    <w:rsid w:val="00A601E8"/>
    <w:rsid w:val="00AF0047"/>
    <w:rsid w:val="00B91B47"/>
    <w:rsid w:val="00F636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3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f</cp:lastModifiedBy>
  <cp:revision>2</cp:revision>
  <cp:lastPrinted>2017-12-20T15:27:00Z</cp:lastPrinted>
  <dcterms:created xsi:type="dcterms:W3CDTF">2019-02-08T22:00:00Z</dcterms:created>
  <dcterms:modified xsi:type="dcterms:W3CDTF">2019-02-08T22:00:00Z</dcterms:modified>
</cp:coreProperties>
</file>