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6F" w:rsidRPr="00155F0E" w:rsidRDefault="00EF376F" w:rsidP="003C64A2">
      <w:pPr>
        <w:spacing w:line="360" w:lineRule="auto"/>
        <w:jc w:val="both"/>
        <w:rPr>
          <w:rFonts w:ascii="Arial" w:hAnsi="Arial" w:cs="Arial"/>
        </w:rPr>
      </w:pPr>
    </w:p>
    <w:p w:rsidR="00836D84" w:rsidRDefault="00836D84" w:rsidP="00836D84"/>
    <w:p w:rsidR="00836D84" w:rsidRDefault="00836D84" w:rsidP="00836D84">
      <w:r>
        <w:rPr>
          <w:noProof/>
        </w:rPr>
        <w:pict>
          <v:rect id="_x0000_s1026" style="position:absolute;margin-left:0;margin-top:0;width:595.1pt;height:841.9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D95D65" w:rsidRDefault="00D95D65" w:rsidP="00836D84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r w:rsidRPr="00EA5DEA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Q</w:t>
                  </w:r>
                  <w:r w:rsidR="00836D84" w:rsidRPr="00EA5DEA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wertyuiopasdfghjklzxcvbnmqwertyuiopasdfghjklzxcvbnmqwertyuiopasdfghjklzxcvbnmqwertyuiopasdfghjklzxcvbnmqwertyuiopasdfghjklzxcvbnmqw</w:t>
                  </w:r>
                  <w:r w:rsidR="00836D84" w:rsidRPr="00D95D65">
                    <w:rPr>
                      <w:rFonts w:ascii="Cambria" w:hAnsi="Cambria"/>
                      <w:color w:val="E6EED5"/>
                      <w:sz w:val="96"/>
                      <w:szCs w:val="96"/>
                    </w:rPr>
                    <w:t>ertyuiopasdfghjklzxcvbnmqwertyuiopasdfghjklzxcvbnmqwertyuiopasdfghjklzxcvbnmqwertyuiopasdfgh</w:t>
                  </w:r>
                </w:p>
                <w:p w:rsidR="00836D84" w:rsidRPr="0099542B" w:rsidRDefault="0099542B" w:rsidP="00836D84">
                  <w:pPr>
                    <w:rPr>
                      <w:rFonts w:ascii="Arial" w:hAnsi="Arial" w:cs="Arial"/>
                      <w:b/>
                      <w:bCs/>
                      <w:iCs/>
                      <w:sz w:val="36"/>
                      <w:szCs w:val="36"/>
                      <w:u w:val="single"/>
                    </w:rPr>
                  </w:pPr>
                  <w:r w:rsidRPr="00D95D65">
                    <w:rPr>
                      <w:rFonts w:ascii="Cambria" w:hAnsi="Cambria"/>
                      <w:color w:val="E6EED5"/>
                      <w:sz w:val="96"/>
                      <w:szCs w:val="96"/>
                    </w:rPr>
                    <w:t>J</w:t>
                  </w:r>
                  <w:r w:rsidR="00836D84" w:rsidRPr="00D95D65">
                    <w:rPr>
                      <w:rFonts w:ascii="Cambria" w:hAnsi="Cambria"/>
                      <w:color w:val="E6EED5"/>
                      <w:sz w:val="96"/>
                      <w:szCs w:val="96"/>
                    </w:rPr>
                    <w:t>klzxcvbnmqwertyuiopasdfghjklzxcvbnmqwertyuiopasd</w:t>
                  </w:r>
                  <w:r w:rsidR="00D95D65">
                    <w:rPr>
                      <w:rFonts w:ascii="Arial" w:hAnsi="Arial" w:cs="Arial"/>
                      <w:b/>
                      <w:bCs/>
                      <w:iCs/>
                      <w:sz w:val="36"/>
                      <w:szCs w:val="36"/>
                      <w:u w:val="single"/>
                    </w:rPr>
                    <w:t xml:space="preserve">                   </w:t>
                  </w:r>
                  <w:r w:rsidR="00836D84" w:rsidRPr="00D95D65">
                    <w:rPr>
                      <w:rFonts w:ascii="Cambria" w:hAnsi="Cambria"/>
                      <w:color w:val="E6EED5"/>
                      <w:sz w:val="96"/>
                      <w:szCs w:val="96"/>
                    </w:rPr>
                    <w:t>fghjklzxcvbnmqwertyuiopasdfghjklzxcvbnmqw</w:t>
                  </w:r>
                  <w:r w:rsidR="00836D84" w:rsidRPr="00EA5DEA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 w:rsidR="00836D84" w:rsidRPr="00EA5DEA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xcvbnmqwertyuiopasdfghjklzxcvbnmqw</w:t>
                  </w:r>
                  <w:r w:rsidR="00836D84" w:rsidRPr="00EA5DEA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ertyuiopasdfghjklzxcvbnm</w:t>
                  </w:r>
                </w:p>
              </w:txbxContent>
            </v:textbox>
            <w10:wrap anchorx="page" anchory="page"/>
          </v:rect>
        </w:pict>
      </w:r>
    </w:p>
    <w:p w:rsidR="00836D84" w:rsidRDefault="00836D84" w:rsidP="00836D84"/>
    <w:p w:rsidR="00EF376F" w:rsidRPr="00927CB5" w:rsidRDefault="00D95D65" w:rsidP="00D95D65">
      <w:pPr>
        <w:tabs>
          <w:tab w:val="left" w:pos="1050"/>
        </w:tabs>
        <w:rPr>
          <w:rFonts w:ascii="Garamond" w:hAnsi="Garamond" w:cs="Arial"/>
          <w:sz w:val="32"/>
          <w:szCs w:val="32"/>
        </w:rPr>
      </w:pPr>
      <w:r>
        <w:tab/>
      </w:r>
    </w:p>
    <w:p w:rsidR="00CF1C28" w:rsidRPr="00E67149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iCs/>
          <w:sz w:val="44"/>
          <w:szCs w:val="44"/>
        </w:rPr>
      </w:pPr>
      <w:r w:rsidRPr="00E67149">
        <w:rPr>
          <w:rFonts w:ascii="Garamond" w:hAnsi="Garamond" w:cs="Arial"/>
          <w:b/>
          <w:iCs/>
          <w:sz w:val="44"/>
          <w:szCs w:val="44"/>
        </w:rPr>
        <w:t>Universidad Nacional de Lomas de Zamora</w:t>
      </w:r>
    </w:p>
    <w:p w:rsidR="00E67149" w:rsidRDefault="00E67149" w:rsidP="003C64A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iCs/>
          <w:sz w:val="32"/>
          <w:szCs w:val="32"/>
        </w:rPr>
      </w:pPr>
    </w:p>
    <w:p w:rsidR="00CF1C28" w:rsidRPr="00D95D65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iCs/>
          <w:sz w:val="32"/>
          <w:szCs w:val="32"/>
        </w:rPr>
      </w:pPr>
      <w:r w:rsidRPr="00D95D65">
        <w:rPr>
          <w:rFonts w:ascii="Garamond" w:hAnsi="Garamond" w:cs="Arial"/>
          <w:b/>
          <w:iCs/>
          <w:sz w:val="32"/>
          <w:szCs w:val="32"/>
        </w:rPr>
        <w:t>Facultad de Ciencias Sociales</w:t>
      </w:r>
      <w:r w:rsidR="00927CB5" w:rsidRPr="00D95D65">
        <w:rPr>
          <w:rFonts w:ascii="Garamond" w:hAnsi="Garamond" w:cs="Arial"/>
          <w:b/>
          <w:iCs/>
          <w:sz w:val="32"/>
          <w:szCs w:val="32"/>
        </w:rPr>
        <w:t xml:space="preserve"> - </w:t>
      </w:r>
      <w:r w:rsidRPr="00D95D65">
        <w:rPr>
          <w:rFonts w:ascii="Garamond" w:hAnsi="Garamond" w:cs="Arial"/>
          <w:b/>
          <w:iCs/>
          <w:sz w:val="32"/>
          <w:szCs w:val="32"/>
        </w:rPr>
        <w:t>Carrera de Trabajo Social</w:t>
      </w:r>
    </w:p>
    <w:p w:rsidR="00155F0E" w:rsidRPr="00D95D65" w:rsidRDefault="00155F0E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36"/>
          <w:szCs w:val="36"/>
          <w:u w:val="single"/>
        </w:rPr>
      </w:pPr>
    </w:p>
    <w:p w:rsidR="00CF1C28" w:rsidRPr="00D95D65" w:rsidRDefault="00155F0E" w:rsidP="0099766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D95D65">
        <w:rPr>
          <w:rFonts w:ascii="Arial" w:hAnsi="Arial" w:cs="Arial"/>
          <w:b/>
          <w:bCs/>
          <w:iCs/>
          <w:sz w:val="36"/>
          <w:szCs w:val="36"/>
          <w:u w:val="single"/>
        </w:rPr>
        <w:t>C</w:t>
      </w:r>
      <w:r w:rsidR="001C2158" w:rsidRPr="00D95D65">
        <w:rPr>
          <w:rFonts w:ascii="Arial" w:hAnsi="Arial" w:cs="Arial"/>
          <w:b/>
          <w:bCs/>
          <w:iCs/>
          <w:sz w:val="36"/>
          <w:szCs w:val="36"/>
          <w:u w:val="single"/>
        </w:rPr>
        <w:t xml:space="preserve">átedra: </w:t>
      </w:r>
      <w:r w:rsidR="00CF1C28" w:rsidRPr="00D95D65">
        <w:rPr>
          <w:rFonts w:ascii="Arial" w:hAnsi="Arial" w:cs="Arial"/>
          <w:b/>
          <w:bCs/>
          <w:iCs/>
          <w:sz w:val="36"/>
          <w:szCs w:val="36"/>
          <w:u w:val="single"/>
        </w:rPr>
        <w:t>Campo I</w:t>
      </w:r>
      <w:r w:rsidR="004368CC" w:rsidRPr="00D95D65">
        <w:rPr>
          <w:rFonts w:ascii="Arial" w:hAnsi="Arial" w:cs="Arial"/>
          <w:b/>
          <w:bCs/>
          <w:iCs/>
          <w:sz w:val="36"/>
          <w:szCs w:val="36"/>
          <w:u w:val="single"/>
        </w:rPr>
        <w:t xml:space="preserve">    </w:t>
      </w:r>
      <w:r w:rsidR="00997666" w:rsidRPr="00D95D65">
        <w:rPr>
          <w:rFonts w:ascii="Arial" w:hAnsi="Arial" w:cs="Arial"/>
          <w:b/>
          <w:bCs/>
          <w:iCs/>
          <w:sz w:val="36"/>
          <w:szCs w:val="36"/>
          <w:u w:val="single"/>
        </w:rPr>
        <w:t xml:space="preserve">(Comunidad) </w:t>
      </w:r>
      <w:r w:rsidR="004368CC" w:rsidRPr="00D95D65">
        <w:rPr>
          <w:rFonts w:ascii="Arial" w:hAnsi="Arial" w:cs="Arial"/>
          <w:b/>
          <w:bCs/>
          <w:iCs/>
          <w:sz w:val="36"/>
          <w:szCs w:val="36"/>
          <w:u w:val="single"/>
        </w:rPr>
        <w:t xml:space="preserve">                                          </w:t>
      </w:r>
      <w:r w:rsidR="00997666" w:rsidRPr="00D95D65">
        <w:rPr>
          <w:rFonts w:ascii="Arial" w:hAnsi="Arial" w:cs="Arial"/>
          <w:b/>
          <w:bCs/>
          <w:iCs/>
          <w:sz w:val="36"/>
          <w:szCs w:val="36"/>
          <w:u w:val="single"/>
        </w:rPr>
        <w:t xml:space="preserve">          </w:t>
      </w:r>
    </w:p>
    <w:p w:rsidR="00CF1C28" w:rsidRPr="00D95D65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36"/>
          <w:szCs w:val="36"/>
        </w:rPr>
      </w:pPr>
    </w:p>
    <w:p w:rsidR="00CF1C28" w:rsidRPr="00D95D65" w:rsidRDefault="00836D84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AF15B6">
        <w:rPr>
          <w:rFonts w:ascii="Arial" w:hAnsi="Arial" w:cs="Arial"/>
          <w:b/>
          <w:iCs/>
          <w:sz w:val="36"/>
          <w:szCs w:val="36"/>
          <w:u w:val="single"/>
        </w:rPr>
        <w:t>Profesor a Cargo</w:t>
      </w:r>
      <w:r w:rsidR="00CF1C28" w:rsidRPr="00AF15B6">
        <w:rPr>
          <w:rFonts w:ascii="Arial" w:hAnsi="Arial" w:cs="Arial"/>
          <w:b/>
          <w:iCs/>
          <w:sz w:val="36"/>
          <w:szCs w:val="36"/>
          <w:u w:val="single"/>
        </w:rPr>
        <w:t>:</w:t>
      </w:r>
      <w:r w:rsidR="00CF1C28" w:rsidRPr="00D95D65">
        <w:rPr>
          <w:rFonts w:ascii="Arial" w:hAnsi="Arial" w:cs="Arial"/>
          <w:b/>
          <w:iCs/>
          <w:sz w:val="36"/>
          <w:szCs w:val="36"/>
        </w:rPr>
        <w:t xml:space="preserve"> </w:t>
      </w:r>
      <w:r w:rsidR="00BE1F01" w:rsidRPr="00D95D65">
        <w:rPr>
          <w:rFonts w:ascii="Arial" w:hAnsi="Arial" w:cs="Arial"/>
          <w:b/>
          <w:iCs/>
          <w:sz w:val="36"/>
          <w:szCs w:val="36"/>
        </w:rPr>
        <w:t xml:space="preserve">    </w:t>
      </w:r>
      <w:r w:rsidR="00CF1C28" w:rsidRPr="00D95D65">
        <w:rPr>
          <w:rFonts w:ascii="Arial" w:hAnsi="Arial" w:cs="Arial"/>
          <w:b/>
          <w:iCs/>
          <w:sz w:val="36"/>
          <w:szCs w:val="36"/>
        </w:rPr>
        <w:t>Esp. Lic. Miguel Meza</w:t>
      </w:r>
    </w:p>
    <w:p w:rsidR="00D95D65" w:rsidRDefault="00836D84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36"/>
          <w:szCs w:val="36"/>
        </w:rPr>
      </w:pPr>
      <w:r w:rsidRPr="00D95D65">
        <w:rPr>
          <w:rFonts w:ascii="Arial" w:hAnsi="Arial" w:cs="Arial"/>
          <w:iCs/>
          <w:sz w:val="36"/>
          <w:szCs w:val="36"/>
        </w:rPr>
        <w:t xml:space="preserve">  </w:t>
      </w:r>
    </w:p>
    <w:p w:rsidR="00D95D65" w:rsidRDefault="00D95D65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36"/>
          <w:szCs w:val="36"/>
        </w:rPr>
      </w:pPr>
    </w:p>
    <w:p w:rsidR="00AA2782" w:rsidRPr="00D95D65" w:rsidRDefault="00836D84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36"/>
          <w:szCs w:val="36"/>
        </w:rPr>
      </w:pPr>
      <w:r w:rsidRPr="003751BB">
        <w:rPr>
          <w:rFonts w:ascii="Arial" w:hAnsi="Arial" w:cs="Arial"/>
          <w:iCs/>
          <w:sz w:val="36"/>
          <w:szCs w:val="36"/>
          <w:u w:val="single"/>
        </w:rPr>
        <w:t>Equipo docente</w:t>
      </w:r>
      <w:r w:rsidR="00CF1C28" w:rsidRPr="003751BB">
        <w:rPr>
          <w:rFonts w:ascii="Arial" w:hAnsi="Arial" w:cs="Arial"/>
          <w:iCs/>
          <w:sz w:val="36"/>
          <w:szCs w:val="36"/>
          <w:u w:val="single"/>
        </w:rPr>
        <w:t>:</w:t>
      </w:r>
      <w:r w:rsidR="004248D3" w:rsidRPr="00D95D65">
        <w:rPr>
          <w:rFonts w:ascii="Arial" w:hAnsi="Arial" w:cs="Arial"/>
          <w:iCs/>
          <w:sz w:val="36"/>
          <w:szCs w:val="36"/>
        </w:rPr>
        <w:t xml:space="preserve"> </w:t>
      </w:r>
      <w:r w:rsidRPr="00D95D65">
        <w:rPr>
          <w:rFonts w:ascii="Arial" w:hAnsi="Arial" w:cs="Arial"/>
          <w:iCs/>
          <w:sz w:val="36"/>
          <w:szCs w:val="36"/>
        </w:rPr>
        <w:t xml:space="preserve">      </w:t>
      </w:r>
      <w:r w:rsidR="0099542B">
        <w:rPr>
          <w:rFonts w:ascii="Arial" w:hAnsi="Arial" w:cs="Arial"/>
          <w:iCs/>
          <w:sz w:val="36"/>
          <w:szCs w:val="36"/>
        </w:rPr>
        <w:t xml:space="preserve">  </w:t>
      </w:r>
      <w:r w:rsidR="00CF1C28" w:rsidRPr="00D95D65">
        <w:rPr>
          <w:rFonts w:ascii="Arial" w:hAnsi="Arial" w:cs="Arial"/>
          <w:b/>
          <w:iCs/>
          <w:sz w:val="36"/>
          <w:szCs w:val="36"/>
        </w:rPr>
        <w:t xml:space="preserve">Lic. </w:t>
      </w:r>
      <w:r w:rsidR="00927CB5" w:rsidRPr="00D95D65">
        <w:rPr>
          <w:rFonts w:ascii="Arial" w:hAnsi="Arial" w:cs="Arial"/>
          <w:b/>
          <w:iCs/>
          <w:sz w:val="36"/>
          <w:szCs w:val="36"/>
        </w:rPr>
        <w:t>María Laura Cappiello</w:t>
      </w:r>
    </w:p>
    <w:p w:rsidR="00AA2782" w:rsidRPr="00D95D65" w:rsidRDefault="00AA2782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  <w:lang w:val="es-AR"/>
        </w:rPr>
      </w:pPr>
      <w:r w:rsidRPr="00D95D65">
        <w:rPr>
          <w:rFonts w:ascii="Arial" w:hAnsi="Arial" w:cs="Arial"/>
          <w:b/>
          <w:iCs/>
          <w:sz w:val="36"/>
          <w:szCs w:val="36"/>
        </w:rPr>
        <w:t xml:space="preserve">                                   </w:t>
      </w:r>
      <w:r w:rsidR="00927CB5" w:rsidRPr="00D95D65">
        <w:rPr>
          <w:rFonts w:ascii="Arial" w:hAnsi="Arial" w:cs="Arial"/>
          <w:b/>
          <w:iCs/>
          <w:sz w:val="36"/>
          <w:szCs w:val="36"/>
        </w:rPr>
        <w:t xml:space="preserve">Lic. </w:t>
      </w:r>
      <w:r w:rsidRPr="00D95D65">
        <w:rPr>
          <w:rFonts w:ascii="Arial" w:hAnsi="Arial" w:cs="Arial"/>
          <w:b/>
          <w:iCs/>
          <w:sz w:val="36"/>
          <w:szCs w:val="36"/>
        </w:rPr>
        <w:t xml:space="preserve">Aymará </w:t>
      </w:r>
      <w:r w:rsidRPr="00D95D65">
        <w:rPr>
          <w:rFonts w:ascii="Arial" w:hAnsi="Arial" w:cs="Arial"/>
          <w:b/>
          <w:sz w:val="36"/>
          <w:szCs w:val="36"/>
          <w:shd w:val="clear" w:color="auto" w:fill="FFFFFF"/>
          <w:lang w:val="es-AR"/>
        </w:rPr>
        <w:t>Heidecker</w:t>
      </w:r>
    </w:p>
    <w:p w:rsidR="0099542B" w:rsidRDefault="00AA2782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  <w:lang w:val="es-AR"/>
        </w:rPr>
      </w:pPr>
      <w:r w:rsidRPr="00D95D65">
        <w:rPr>
          <w:rFonts w:ascii="Arial" w:hAnsi="Arial" w:cs="Arial"/>
          <w:b/>
          <w:sz w:val="36"/>
          <w:szCs w:val="36"/>
          <w:shd w:val="clear" w:color="auto" w:fill="FFFFFF"/>
          <w:lang w:val="es-AR"/>
        </w:rPr>
        <w:t xml:space="preserve">                                   Lic. Patricia Noemí Rolón</w:t>
      </w:r>
    </w:p>
    <w:p w:rsidR="0099542B" w:rsidRDefault="0099542B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  <w:lang w:val="es-AR"/>
        </w:rPr>
      </w:pPr>
    </w:p>
    <w:p w:rsidR="0099542B" w:rsidRDefault="0099542B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6"/>
          <w:szCs w:val="36"/>
          <w:shd w:val="clear" w:color="auto" w:fill="FFFFFF"/>
          <w:lang w:val="es-AR"/>
        </w:rPr>
      </w:pPr>
    </w:p>
    <w:p w:rsidR="00AA2782" w:rsidRPr="00E67149" w:rsidRDefault="0099542B" w:rsidP="00AA27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  <w:lang w:val="es-AR"/>
        </w:rPr>
        <w:t xml:space="preserve">                                   </w:t>
      </w:r>
      <w:r w:rsidRPr="00E67149">
        <w:rPr>
          <w:rFonts w:ascii="Arial" w:hAnsi="Arial" w:cs="Arial"/>
          <w:b/>
          <w:sz w:val="36"/>
          <w:szCs w:val="36"/>
          <w:u w:val="single"/>
          <w:shd w:val="clear" w:color="auto" w:fill="FFFFFF"/>
          <w:lang w:val="es-AR"/>
        </w:rPr>
        <w:t>año 2018</w:t>
      </w: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4248D3" w:rsidRPr="00155F0E" w:rsidRDefault="004248D3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155F0E">
        <w:rPr>
          <w:rFonts w:ascii="Arial" w:hAnsi="Arial" w:cs="Arial"/>
          <w:iCs/>
        </w:rPr>
        <w:t xml:space="preserve">                             </w:t>
      </w:r>
      <w:r w:rsidR="00FD708D">
        <w:rPr>
          <w:rFonts w:ascii="Arial" w:hAnsi="Arial" w:cs="Arial"/>
          <w:iCs/>
        </w:rPr>
        <w:t xml:space="preserve">      </w:t>
      </w: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CF1C28" w:rsidRPr="00155F0E" w:rsidRDefault="00D95D65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  <w:r w:rsidR="00CF1C28" w:rsidRPr="00155F0E">
        <w:rPr>
          <w:rFonts w:ascii="Arial" w:hAnsi="Arial" w:cs="Arial"/>
          <w:b/>
          <w:bCs/>
          <w:iCs/>
        </w:rPr>
        <w:lastRenderedPageBreak/>
        <w:t>OBJETIVOS GENERALES</w:t>
      </w:r>
    </w:p>
    <w:p w:rsidR="001C2158" w:rsidRPr="00155F0E" w:rsidRDefault="00304EDC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Capacitar a le</w:t>
      </w:r>
      <w:r w:rsidR="00CF1C28" w:rsidRPr="00155F0E">
        <w:rPr>
          <w:rFonts w:ascii="Arial" w:hAnsi="Arial" w:cs="Arial"/>
        </w:rPr>
        <w:t>s estudiantes en la comprensión e integración de marcos teóricos</w:t>
      </w:r>
      <w:r w:rsidR="00480852" w:rsidRPr="00155F0E">
        <w:rPr>
          <w:rFonts w:ascii="Arial" w:hAnsi="Arial" w:cs="Arial"/>
        </w:rPr>
        <w:t xml:space="preserve"> </w:t>
      </w:r>
      <w:r w:rsidR="00CF1C28" w:rsidRPr="00155F0E">
        <w:rPr>
          <w:rFonts w:ascii="Arial" w:hAnsi="Arial" w:cs="Arial"/>
        </w:rPr>
        <w:t>conceptuales específicos para la actuación profesional en el ámbito comunitario.</w:t>
      </w: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>2. Propiciar el des</w:t>
      </w:r>
      <w:r w:rsidR="00304EDC">
        <w:rPr>
          <w:rFonts w:ascii="Arial" w:hAnsi="Arial" w:cs="Arial"/>
        </w:rPr>
        <w:t>arrollo de las capacidades de le</w:t>
      </w:r>
      <w:r w:rsidRPr="00155F0E">
        <w:rPr>
          <w:rFonts w:ascii="Arial" w:hAnsi="Arial" w:cs="Arial"/>
        </w:rPr>
        <w:t>s estudiantes en la identificación y abordaje de temas de interés en espacios comunitarios.</w:t>
      </w:r>
    </w:p>
    <w:p w:rsidR="00CF1C28" w:rsidRPr="00155F0E" w:rsidRDefault="00304EDC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Abordar con les estudiantes la lectura y ejercicio</w:t>
      </w:r>
      <w:r w:rsidR="00CF1C28" w:rsidRPr="00155F0E">
        <w:rPr>
          <w:rFonts w:ascii="Arial" w:hAnsi="Arial" w:cs="Arial"/>
        </w:rPr>
        <w:t xml:space="preserve"> de componentes</w:t>
      </w:r>
      <w:r w:rsidR="001C2158" w:rsidRPr="00155F0E">
        <w:rPr>
          <w:rFonts w:ascii="Arial" w:hAnsi="Arial" w:cs="Arial"/>
        </w:rPr>
        <w:t xml:space="preserve"> </w:t>
      </w:r>
      <w:r w:rsidR="00CF1C28" w:rsidRPr="00155F0E">
        <w:rPr>
          <w:rFonts w:ascii="Arial" w:hAnsi="Arial" w:cs="Arial"/>
        </w:rPr>
        <w:t xml:space="preserve">éticos profesionales </w:t>
      </w:r>
      <w:r w:rsidR="00927CB5">
        <w:rPr>
          <w:rFonts w:ascii="Arial" w:hAnsi="Arial" w:cs="Arial"/>
        </w:rPr>
        <w:t xml:space="preserve">y </w:t>
      </w:r>
      <w:r w:rsidR="00927CB5" w:rsidRPr="00155F0E">
        <w:rPr>
          <w:rFonts w:ascii="Arial" w:hAnsi="Arial" w:cs="Arial"/>
        </w:rPr>
        <w:t xml:space="preserve">metodológicos- instrumentales </w:t>
      </w:r>
      <w:r w:rsidR="00CF1C28" w:rsidRPr="00155F0E">
        <w:rPr>
          <w:rFonts w:ascii="Arial" w:hAnsi="Arial" w:cs="Arial"/>
        </w:rPr>
        <w:t>en el nivel comunitario.</w:t>
      </w:r>
    </w:p>
    <w:p w:rsidR="00480852" w:rsidRPr="00155F0E" w:rsidRDefault="00480852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 w:rsidRPr="00155F0E">
        <w:rPr>
          <w:rFonts w:ascii="Arial" w:hAnsi="Arial" w:cs="Arial"/>
          <w:b/>
          <w:bCs/>
          <w:iCs/>
        </w:rPr>
        <w:t>OBJETIVOS ESPECIFICOS</w:t>
      </w:r>
    </w:p>
    <w:p w:rsidR="00155F0E" w:rsidRPr="00155F0E" w:rsidRDefault="00155F0E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F1C28" w:rsidRPr="00155F0E" w:rsidRDefault="001C215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155F0E">
        <w:rPr>
          <w:rFonts w:ascii="Arial" w:hAnsi="Arial" w:cs="Arial"/>
          <w:i/>
        </w:rPr>
        <w:t>Que</w:t>
      </w:r>
      <w:r w:rsidR="00304EDC">
        <w:rPr>
          <w:rFonts w:ascii="Arial" w:hAnsi="Arial" w:cs="Arial"/>
          <w:i/>
        </w:rPr>
        <w:t xml:space="preserve"> les</w:t>
      </w:r>
      <w:r w:rsidR="00CF1C28" w:rsidRPr="00155F0E">
        <w:rPr>
          <w:rFonts w:ascii="Arial" w:hAnsi="Arial" w:cs="Arial"/>
          <w:i/>
        </w:rPr>
        <w:t xml:space="preserve"> estudiante</w:t>
      </w:r>
      <w:r w:rsidR="00304EDC">
        <w:rPr>
          <w:rFonts w:ascii="Arial" w:hAnsi="Arial" w:cs="Arial"/>
          <w:i/>
        </w:rPr>
        <w:t>s</w:t>
      </w:r>
      <w:r w:rsidR="00CF1C28" w:rsidRPr="00155F0E">
        <w:rPr>
          <w:rFonts w:ascii="Arial" w:hAnsi="Arial" w:cs="Arial"/>
          <w:i/>
        </w:rPr>
        <w:t xml:space="preserve"> sea</w:t>
      </w:r>
      <w:r w:rsidR="00304EDC">
        <w:rPr>
          <w:rFonts w:ascii="Arial" w:hAnsi="Arial" w:cs="Arial"/>
          <w:i/>
        </w:rPr>
        <w:t>n capaces</w:t>
      </w:r>
      <w:r w:rsidR="00CF1C28" w:rsidRPr="00155F0E">
        <w:rPr>
          <w:rFonts w:ascii="Arial" w:hAnsi="Arial" w:cs="Arial"/>
          <w:i/>
        </w:rPr>
        <w:t xml:space="preserve"> de:</w:t>
      </w:r>
    </w:p>
    <w:p w:rsidR="00155F0E" w:rsidRPr="00155F0E" w:rsidRDefault="00155F0E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449A">
        <w:rPr>
          <w:rFonts w:ascii="Arial" w:hAnsi="Arial" w:cs="Arial"/>
          <w:b/>
        </w:rPr>
        <w:t>1.</w:t>
      </w:r>
      <w:r w:rsidRPr="00155F0E">
        <w:rPr>
          <w:rFonts w:ascii="Arial" w:hAnsi="Arial" w:cs="Arial"/>
        </w:rPr>
        <w:t xml:space="preserve"> Analizar e interpretar a partir de diferentes teorías, las estructuras y procesos que</w:t>
      </w:r>
      <w:r w:rsidR="00480852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caracterizan el espacio ac</w:t>
      </w:r>
      <w:r w:rsidR="00480852" w:rsidRPr="00155F0E">
        <w:rPr>
          <w:rFonts w:ascii="Arial" w:hAnsi="Arial" w:cs="Arial"/>
        </w:rPr>
        <w:t>tuación del nivel comunitario</w:t>
      </w:r>
      <w:r w:rsidRPr="00155F0E">
        <w:rPr>
          <w:rFonts w:ascii="Arial" w:hAnsi="Arial" w:cs="Arial"/>
        </w:rPr>
        <w:t>.</w:t>
      </w:r>
    </w:p>
    <w:p w:rsidR="00CF1C28" w:rsidRPr="00155F0E" w:rsidRDefault="00480852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449A">
        <w:rPr>
          <w:rFonts w:ascii="Arial" w:hAnsi="Arial" w:cs="Arial"/>
          <w:b/>
        </w:rPr>
        <w:t>2.</w:t>
      </w:r>
      <w:r w:rsidRPr="00155F0E">
        <w:rPr>
          <w:rFonts w:ascii="Arial" w:hAnsi="Arial" w:cs="Arial"/>
        </w:rPr>
        <w:t xml:space="preserve"> I</w:t>
      </w:r>
      <w:r w:rsidR="00CF1C28" w:rsidRPr="00155F0E">
        <w:rPr>
          <w:rFonts w:ascii="Arial" w:hAnsi="Arial" w:cs="Arial"/>
        </w:rPr>
        <w:t>ntegrar aportes teóricos que</w:t>
      </w:r>
      <w:r w:rsidRPr="00155F0E">
        <w:rPr>
          <w:rFonts w:ascii="Arial" w:hAnsi="Arial" w:cs="Arial"/>
        </w:rPr>
        <w:t xml:space="preserve"> posibiliten la construcción de situaciones </w:t>
      </w:r>
      <w:r w:rsidR="00CF1C28" w:rsidRPr="00155F0E">
        <w:rPr>
          <w:rFonts w:ascii="Arial" w:hAnsi="Arial" w:cs="Arial"/>
        </w:rPr>
        <w:t>de acción profesional, sobre el nivel de implicación con los actores</w:t>
      </w:r>
      <w:r w:rsidRPr="00155F0E">
        <w:rPr>
          <w:rFonts w:ascii="Arial" w:hAnsi="Arial" w:cs="Arial"/>
        </w:rPr>
        <w:t xml:space="preserve"> </w:t>
      </w:r>
      <w:r w:rsidR="00CF1C28" w:rsidRPr="00155F0E">
        <w:rPr>
          <w:rFonts w:ascii="Arial" w:hAnsi="Arial" w:cs="Arial"/>
        </w:rPr>
        <w:t>sociales y en la formulación de objetivos para este ámbito de intervención.</w:t>
      </w:r>
    </w:p>
    <w:p w:rsidR="001C2158" w:rsidRPr="00927CB5" w:rsidRDefault="001C215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449A">
        <w:rPr>
          <w:rFonts w:ascii="Arial" w:hAnsi="Arial" w:cs="Arial"/>
          <w:b/>
        </w:rPr>
        <w:t>3.</w:t>
      </w:r>
      <w:r w:rsidRPr="00155F0E">
        <w:rPr>
          <w:rFonts w:ascii="Arial" w:hAnsi="Arial" w:cs="Arial"/>
        </w:rPr>
        <w:t xml:space="preserve"> </w:t>
      </w:r>
      <w:r w:rsidR="00CF1C28" w:rsidRPr="00155F0E">
        <w:rPr>
          <w:rFonts w:ascii="Arial" w:hAnsi="Arial" w:cs="Arial"/>
        </w:rPr>
        <w:t>Rea</w:t>
      </w:r>
      <w:r w:rsidR="00480852" w:rsidRPr="00155F0E">
        <w:rPr>
          <w:rFonts w:ascii="Arial" w:hAnsi="Arial" w:cs="Arial"/>
        </w:rPr>
        <w:t xml:space="preserve">lizar procesos de aproximación diagnóstica en relación a </w:t>
      </w:r>
      <w:r w:rsidR="00D65BF6" w:rsidRPr="00155F0E">
        <w:rPr>
          <w:rFonts w:ascii="Arial" w:hAnsi="Arial" w:cs="Arial"/>
        </w:rPr>
        <w:t xml:space="preserve">comunidades </w:t>
      </w:r>
      <w:r w:rsidR="00CF1C28" w:rsidRPr="00155F0E">
        <w:rPr>
          <w:rFonts w:ascii="Arial" w:hAnsi="Arial" w:cs="Arial"/>
        </w:rPr>
        <w:t xml:space="preserve">y </w:t>
      </w:r>
      <w:r w:rsidR="004368CC" w:rsidRPr="00155F0E">
        <w:rPr>
          <w:rFonts w:ascii="Arial" w:hAnsi="Arial" w:cs="Arial"/>
        </w:rPr>
        <w:t xml:space="preserve">organizaciones comunitarias </w:t>
      </w:r>
      <w:r w:rsidR="00D65BF6" w:rsidRPr="00155F0E">
        <w:rPr>
          <w:rFonts w:ascii="Arial" w:hAnsi="Arial" w:cs="Arial"/>
        </w:rPr>
        <w:t>aplicando</w:t>
      </w:r>
      <w:r w:rsidR="00CF1C28" w:rsidRPr="00155F0E">
        <w:rPr>
          <w:rFonts w:ascii="Arial" w:hAnsi="Arial" w:cs="Arial"/>
        </w:rPr>
        <w:t xml:space="preserve"> técnicas </w:t>
      </w:r>
      <w:r w:rsidR="00D65BF6" w:rsidRPr="00155F0E">
        <w:rPr>
          <w:rFonts w:ascii="Arial" w:hAnsi="Arial" w:cs="Arial"/>
        </w:rPr>
        <w:t xml:space="preserve">específicas de abordaje para el nivel. </w:t>
      </w:r>
    </w:p>
    <w:p w:rsidR="00153D1C" w:rsidRDefault="00153D1C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  <w:r w:rsidRPr="00155F0E">
        <w:rPr>
          <w:rFonts w:ascii="Arial" w:hAnsi="Arial" w:cs="Arial"/>
          <w:b/>
          <w:bCs/>
          <w:iCs/>
          <w:u w:val="single"/>
        </w:rPr>
        <w:t>PROGRAMA DEL CURSO</w:t>
      </w:r>
    </w:p>
    <w:p w:rsidR="001C2158" w:rsidRPr="00155F0E" w:rsidRDefault="001C215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893A60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 w:rsidRPr="00155F0E">
        <w:rPr>
          <w:rFonts w:ascii="Arial" w:hAnsi="Arial" w:cs="Arial"/>
          <w:b/>
          <w:bCs/>
          <w:iCs/>
          <w:u w:val="single"/>
        </w:rPr>
        <w:t xml:space="preserve">MODULO </w:t>
      </w:r>
      <w:r w:rsidR="001C2158" w:rsidRPr="00155F0E">
        <w:rPr>
          <w:rFonts w:ascii="Arial" w:hAnsi="Arial" w:cs="Arial"/>
          <w:b/>
          <w:bCs/>
          <w:iCs/>
          <w:u w:val="single"/>
        </w:rPr>
        <w:t>I</w:t>
      </w:r>
      <w:r w:rsidR="00893A60" w:rsidRPr="00155F0E">
        <w:rPr>
          <w:rFonts w:ascii="Arial" w:hAnsi="Arial" w:cs="Arial"/>
          <w:b/>
          <w:bCs/>
          <w:iCs/>
          <w:u w:val="single"/>
        </w:rPr>
        <w:t>:</w:t>
      </w:r>
      <w:r w:rsidR="00893A60" w:rsidRPr="00155F0E">
        <w:rPr>
          <w:rFonts w:ascii="Arial" w:hAnsi="Arial" w:cs="Arial"/>
          <w:b/>
          <w:bCs/>
          <w:iCs/>
        </w:rPr>
        <w:t xml:space="preserve"> Comunidad, Territorialidad y Trabajo Social.</w:t>
      </w:r>
    </w:p>
    <w:p w:rsidR="00470149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>Cambio y transformación social como proceso de cono</w:t>
      </w:r>
      <w:r w:rsidR="00927CB5">
        <w:rPr>
          <w:rFonts w:ascii="Arial" w:hAnsi="Arial" w:cs="Arial"/>
        </w:rPr>
        <w:t xml:space="preserve">cimiento y acción en el espacio </w:t>
      </w:r>
      <w:r w:rsidR="00470149" w:rsidRPr="00155F0E">
        <w:rPr>
          <w:rFonts w:ascii="Arial" w:hAnsi="Arial" w:cs="Arial"/>
        </w:rPr>
        <w:t>comunitario</w:t>
      </w:r>
      <w:r w:rsidRPr="00155F0E">
        <w:rPr>
          <w:rFonts w:ascii="Arial" w:hAnsi="Arial" w:cs="Arial"/>
        </w:rPr>
        <w:t>. Aná</w:t>
      </w:r>
      <w:r w:rsidR="00927CB5">
        <w:rPr>
          <w:rFonts w:ascii="Arial" w:hAnsi="Arial" w:cs="Arial"/>
        </w:rPr>
        <w:t>lisis del espacio como relación</w:t>
      </w:r>
      <w:r w:rsidRPr="00155F0E">
        <w:rPr>
          <w:rFonts w:ascii="Arial" w:hAnsi="Arial" w:cs="Arial"/>
        </w:rPr>
        <w:t xml:space="preserve"> territorial. Análisis del tiempo como</w:t>
      </w:r>
      <w:r w:rsidR="001C2158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expresión de la vida cotidiana.</w:t>
      </w:r>
      <w:r w:rsidR="00893A6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 xml:space="preserve">Los </w:t>
      </w:r>
      <w:r w:rsidRPr="00155F0E">
        <w:rPr>
          <w:rFonts w:ascii="Arial" w:hAnsi="Arial" w:cs="Arial"/>
          <w:bCs/>
          <w:iCs/>
        </w:rPr>
        <w:t xml:space="preserve">territorios </w:t>
      </w:r>
      <w:r w:rsidRPr="00155F0E">
        <w:rPr>
          <w:rFonts w:ascii="Arial" w:hAnsi="Arial" w:cs="Arial"/>
        </w:rPr>
        <w:t xml:space="preserve">como espacio de producción y reproducción social. </w:t>
      </w:r>
    </w:p>
    <w:p w:rsidR="00D65BF6" w:rsidRPr="00155F0E" w:rsidRDefault="00D65BF6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D65BF6" w:rsidRDefault="00D65BF6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  <w:r w:rsidRPr="00155F0E">
        <w:rPr>
          <w:rFonts w:ascii="Arial" w:hAnsi="Arial" w:cs="Arial"/>
          <w:b/>
          <w:bCs/>
          <w:iCs/>
          <w:u w:val="single"/>
        </w:rPr>
        <w:t xml:space="preserve">BIBLIOGRAFIA </w:t>
      </w:r>
      <w:r w:rsidR="009A03B4" w:rsidRPr="00155F0E">
        <w:rPr>
          <w:rFonts w:ascii="Arial" w:hAnsi="Arial" w:cs="Arial"/>
          <w:b/>
          <w:bCs/>
          <w:iCs/>
          <w:u w:val="single"/>
        </w:rPr>
        <w:t>MODULO I</w:t>
      </w:r>
    </w:p>
    <w:p w:rsidR="005B7B74" w:rsidRPr="00155F0E" w:rsidRDefault="005B7B74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5B7B74" w:rsidRDefault="005B7B74" w:rsidP="003C64A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FREIRE</w:t>
      </w:r>
      <w:r w:rsidR="00A824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Paulo (2002). </w:t>
      </w:r>
      <w:r w:rsidRPr="003C64A2">
        <w:rPr>
          <w:rFonts w:ascii="Arial" w:hAnsi="Arial" w:cs="Arial"/>
          <w:i/>
        </w:rPr>
        <w:t>Educación y cambio</w:t>
      </w:r>
      <w:r>
        <w:rPr>
          <w:rFonts w:ascii="Arial" w:hAnsi="Arial" w:cs="Arial"/>
        </w:rPr>
        <w:t xml:space="preserve">. Ed. Galerna. Bs. As. </w:t>
      </w:r>
    </w:p>
    <w:p w:rsidR="00D65BF6" w:rsidRPr="00155F0E" w:rsidRDefault="00D65BF6" w:rsidP="003C64A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lastRenderedPageBreak/>
        <w:t xml:space="preserve">MONTAÑEZ GOMEZ, G. y DELGADO MAHECHA, O. (1998) </w:t>
      </w:r>
      <w:r w:rsidRPr="003C64A2">
        <w:rPr>
          <w:rFonts w:ascii="Arial" w:hAnsi="Arial" w:cs="Arial"/>
          <w:i/>
        </w:rPr>
        <w:t>Espacio, territorio y región: conceptos básicos para un proyecto nacional</w:t>
      </w:r>
      <w:r w:rsidRPr="00155F0E">
        <w:rPr>
          <w:rFonts w:ascii="Arial" w:hAnsi="Arial" w:cs="Arial"/>
        </w:rPr>
        <w:t xml:space="preserve">. En Cuadernos de Geografía, </w:t>
      </w:r>
      <w:r w:rsidR="004368CC" w:rsidRPr="00155F0E">
        <w:rPr>
          <w:rFonts w:ascii="Arial" w:hAnsi="Arial" w:cs="Arial"/>
        </w:rPr>
        <w:t>Volumen</w:t>
      </w:r>
      <w:r w:rsidRPr="00155F0E">
        <w:rPr>
          <w:rFonts w:ascii="Arial" w:hAnsi="Arial" w:cs="Arial"/>
        </w:rPr>
        <w:t xml:space="preserve"> VII, N° 1-2. Bogotá</w:t>
      </w:r>
    </w:p>
    <w:p w:rsidR="00AA2782" w:rsidRPr="00C74931" w:rsidRDefault="00CD39F4" w:rsidP="00C749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ORTIZ, Renato</w:t>
      </w:r>
      <w:r w:rsidR="005B7B74" w:rsidRPr="005B7B74">
        <w:rPr>
          <w:rFonts w:ascii="Arial" w:hAnsi="Arial" w:cs="Arial"/>
        </w:rPr>
        <w:t xml:space="preserve"> (1998).</w:t>
      </w:r>
      <w:r w:rsidR="005B7B74" w:rsidRPr="003C64A2">
        <w:rPr>
          <w:rFonts w:ascii="Arial" w:hAnsi="Arial" w:cs="Arial"/>
          <w:i/>
        </w:rPr>
        <w:t>Otro territorio</w:t>
      </w:r>
      <w:r w:rsidR="005B7B74" w:rsidRPr="005B7B74">
        <w:rPr>
          <w:rFonts w:ascii="Arial" w:hAnsi="Arial" w:cs="Arial"/>
        </w:rPr>
        <w:t>. Ensayos sobre el mundo contemporáneo. TM Editores, Santa Fe de Bogotá, Colombi</w:t>
      </w:r>
      <w:r w:rsidR="00C74931">
        <w:rPr>
          <w:rFonts w:ascii="Arial" w:hAnsi="Arial" w:cs="Arial"/>
        </w:rPr>
        <w:t>a</w:t>
      </w:r>
    </w:p>
    <w:p w:rsidR="00AA2782" w:rsidRDefault="00AA2782" w:rsidP="00AA27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GUTIÉRREZ</w:t>
      </w:r>
      <w:r w:rsidR="00A824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Alicia. (2001) </w:t>
      </w:r>
      <w:r w:rsidRPr="003C64A2">
        <w:rPr>
          <w:rFonts w:ascii="Arial" w:hAnsi="Arial" w:cs="Arial"/>
          <w:i/>
        </w:rPr>
        <w:t>Notas sobre Pierre Bourdieu</w:t>
      </w:r>
      <w:r>
        <w:rPr>
          <w:rFonts w:ascii="Arial" w:hAnsi="Arial" w:cs="Arial"/>
        </w:rPr>
        <w:t xml:space="preserve">. En Pierre Bourdieu, Intelectuales, política y poder. Eudeba. Bs. As. </w:t>
      </w:r>
    </w:p>
    <w:p w:rsidR="005B7B74" w:rsidRDefault="00A8240B" w:rsidP="003C64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LILLEY, Sasha. (2016) </w:t>
      </w:r>
      <w:r w:rsidRPr="00A8240B">
        <w:rPr>
          <w:rFonts w:ascii="Arial" w:hAnsi="Arial" w:cs="Arial"/>
          <w:i/>
        </w:rPr>
        <w:t>Combatiendo al capital</w:t>
      </w:r>
      <w:r>
        <w:rPr>
          <w:rFonts w:ascii="Arial" w:hAnsi="Arial" w:cs="Arial"/>
        </w:rPr>
        <w:t xml:space="preserve">. Introducción. Editorial Eduvim. </w:t>
      </w:r>
    </w:p>
    <w:p w:rsidR="00A8240B" w:rsidRPr="005B7B74" w:rsidRDefault="00A8240B" w:rsidP="003C64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Kusch, Rodolfo. (1999) </w:t>
      </w:r>
      <w:r w:rsidRPr="00A8240B">
        <w:rPr>
          <w:rFonts w:ascii="Arial" w:hAnsi="Arial" w:cs="Arial"/>
          <w:i/>
        </w:rPr>
        <w:t>América Profunda</w:t>
      </w:r>
      <w:r>
        <w:rPr>
          <w:rFonts w:ascii="Arial" w:hAnsi="Arial" w:cs="Arial"/>
        </w:rPr>
        <w:t>. Introducción a América. Editorial Biblos.</w:t>
      </w:r>
    </w:p>
    <w:p w:rsidR="005B7B74" w:rsidRPr="005B7B74" w:rsidRDefault="005B7B74" w:rsidP="003C64A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D65BF6" w:rsidRPr="00155F0E" w:rsidRDefault="00D65BF6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470149" w:rsidRPr="00155F0E" w:rsidRDefault="00470149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 w:rsidRPr="00155F0E">
        <w:rPr>
          <w:rFonts w:ascii="Arial" w:hAnsi="Arial" w:cs="Arial"/>
          <w:b/>
          <w:bCs/>
          <w:iCs/>
          <w:u w:val="single"/>
        </w:rPr>
        <w:t>MODULO II:</w:t>
      </w:r>
      <w:r w:rsidRPr="00155F0E">
        <w:rPr>
          <w:rFonts w:ascii="Arial" w:hAnsi="Arial" w:cs="Arial"/>
          <w:b/>
          <w:bCs/>
          <w:iCs/>
        </w:rPr>
        <w:t xml:space="preserve"> </w:t>
      </w:r>
      <w:r w:rsidR="00D75F66">
        <w:rPr>
          <w:rFonts w:ascii="Arial" w:hAnsi="Arial" w:cs="Arial"/>
          <w:b/>
          <w:bCs/>
          <w:iCs/>
        </w:rPr>
        <w:t xml:space="preserve">Trabajo Social y </w:t>
      </w:r>
      <w:r w:rsidR="00D75F66" w:rsidRPr="00155F0E">
        <w:rPr>
          <w:rFonts w:ascii="Arial" w:hAnsi="Arial" w:cs="Arial"/>
          <w:b/>
          <w:bCs/>
          <w:iCs/>
        </w:rPr>
        <w:t xml:space="preserve">Desarrollo Local </w:t>
      </w:r>
    </w:p>
    <w:p w:rsidR="00CF1C28" w:rsidRPr="00155F0E" w:rsidRDefault="005B7B74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Social Colectivo.</w:t>
      </w:r>
      <w:r w:rsidR="00D65BF6" w:rsidRPr="00155F0E">
        <w:rPr>
          <w:rFonts w:ascii="Arial" w:hAnsi="Arial" w:cs="Arial"/>
        </w:rPr>
        <w:t xml:space="preserve"> C</w:t>
      </w:r>
      <w:r w:rsidR="00CF1C28" w:rsidRPr="00155F0E">
        <w:rPr>
          <w:rFonts w:ascii="Arial" w:hAnsi="Arial" w:cs="Arial"/>
        </w:rPr>
        <w:t>omponentes</w:t>
      </w:r>
      <w:r w:rsidR="001C2158" w:rsidRPr="00155F0E">
        <w:rPr>
          <w:rFonts w:ascii="Arial" w:hAnsi="Arial" w:cs="Arial"/>
        </w:rPr>
        <w:t xml:space="preserve"> </w:t>
      </w:r>
      <w:r w:rsidR="00CF1C28" w:rsidRPr="00155F0E">
        <w:rPr>
          <w:rFonts w:ascii="Arial" w:hAnsi="Arial" w:cs="Arial"/>
        </w:rPr>
        <w:t>esenciales</w:t>
      </w:r>
      <w:r w:rsidR="00D65BF6" w:rsidRPr="00155F0E">
        <w:rPr>
          <w:rFonts w:ascii="Arial" w:hAnsi="Arial" w:cs="Arial"/>
        </w:rPr>
        <w:t xml:space="preserve"> del trabajo en comunidades</w:t>
      </w:r>
      <w:r w:rsidR="00CF1C28" w:rsidRPr="00155F0E">
        <w:rPr>
          <w:rFonts w:ascii="Arial" w:hAnsi="Arial" w:cs="Arial"/>
        </w:rPr>
        <w:t>: poder popular- local, iniciativas del actor local y cultura local.</w:t>
      </w:r>
      <w:r w:rsidR="001C2158" w:rsidRPr="00155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Estrategias de actuación en ámbito comunitario. La potenciación comunitaria.</w:t>
      </w:r>
    </w:p>
    <w:p w:rsidR="009A03B4" w:rsidRPr="00155F0E" w:rsidRDefault="009A03B4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AA497F" w:rsidRPr="00155F0E" w:rsidRDefault="00AA497F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D65BF6" w:rsidRPr="00155F0E" w:rsidRDefault="00D65BF6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  <w:r w:rsidRPr="00155F0E">
        <w:rPr>
          <w:rFonts w:ascii="Arial" w:hAnsi="Arial" w:cs="Arial"/>
          <w:b/>
          <w:bCs/>
          <w:iCs/>
          <w:u w:val="single"/>
        </w:rPr>
        <w:t>BIBLIOGRAFIA</w:t>
      </w:r>
      <w:r w:rsidR="009A03B4" w:rsidRPr="00155F0E">
        <w:rPr>
          <w:rFonts w:ascii="Arial" w:hAnsi="Arial" w:cs="Arial"/>
          <w:b/>
          <w:bCs/>
          <w:iCs/>
          <w:u w:val="single"/>
        </w:rPr>
        <w:t xml:space="preserve"> MODULO II</w:t>
      </w:r>
    </w:p>
    <w:p w:rsidR="00D65BF6" w:rsidRPr="00155F0E" w:rsidRDefault="00D65BF6" w:rsidP="003C64A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 xml:space="preserve">DE ROBERTIS, Cristina y PASCAL, Henri (2007) </w:t>
      </w:r>
      <w:r w:rsidRPr="003C64A2">
        <w:rPr>
          <w:rFonts w:ascii="Arial" w:hAnsi="Arial" w:cs="Arial"/>
          <w:i/>
        </w:rPr>
        <w:t>La intervención colectiva en trabajo social: la acción con grupos y comunidades</w:t>
      </w:r>
      <w:r w:rsidRPr="00155F0E">
        <w:rPr>
          <w:rFonts w:ascii="Arial" w:hAnsi="Arial" w:cs="Arial"/>
        </w:rPr>
        <w:t>. Editorial Lumen Humanitas. Bs. As.</w:t>
      </w:r>
    </w:p>
    <w:p w:rsidR="00AA2782" w:rsidRDefault="00D65BF6" w:rsidP="00AA27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 xml:space="preserve">SIRVENT, M.T. (1999) </w:t>
      </w:r>
      <w:r w:rsidRPr="003C64A2">
        <w:rPr>
          <w:rFonts w:ascii="Arial" w:hAnsi="Arial" w:cs="Arial"/>
          <w:i/>
        </w:rPr>
        <w:t>Cultura popular y participación social</w:t>
      </w:r>
      <w:r w:rsidRPr="00155F0E">
        <w:rPr>
          <w:rFonts w:ascii="Arial" w:hAnsi="Arial" w:cs="Arial"/>
        </w:rPr>
        <w:t>. Miño y Dávila</w:t>
      </w:r>
      <w:r w:rsidR="005B7B74">
        <w:rPr>
          <w:rFonts w:ascii="Arial" w:hAnsi="Arial" w:cs="Arial"/>
        </w:rPr>
        <w:t xml:space="preserve"> Editores. Bs. As. </w:t>
      </w:r>
    </w:p>
    <w:p w:rsidR="00AA2782" w:rsidRDefault="005B7B74" w:rsidP="00AA27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A2782">
        <w:rPr>
          <w:rFonts w:ascii="Arial" w:hAnsi="Arial" w:cs="Arial"/>
        </w:rPr>
        <w:t>HOMBRADOS MENDIETA, M. y DOMÍNGUEZ</w:t>
      </w:r>
      <w:r w:rsidR="00167AA2" w:rsidRPr="00AA2782">
        <w:rPr>
          <w:rFonts w:ascii="Arial" w:hAnsi="Arial" w:cs="Arial"/>
        </w:rPr>
        <w:t xml:space="preserve"> FUENTES, J. (2007) </w:t>
      </w:r>
      <w:r w:rsidR="00167AA2" w:rsidRPr="00AA2782">
        <w:rPr>
          <w:rFonts w:ascii="Arial" w:hAnsi="Arial" w:cs="Arial"/>
          <w:i/>
        </w:rPr>
        <w:t>La potenciación comunitaria</w:t>
      </w:r>
      <w:r w:rsidR="00167AA2" w:rsidRPr="00AA2782">
        <w:rPr>
          <w:rFonts w:ascii="Arial" w:hAnsi="Arial" w:cs="Arial"/>
        </w:rPr>
        <w:t>. En MAYA JARIEGO, I</w:t>
      </w:r>
      <w:r w:rsidR="00D75F66" w:rsidRPr="00AA2782">
        <w:rPr>
          <w:rFonts w:ascii="Arial" w:hAnsi="Arial" w:cs="Arial"/>
        </w:rPr>
        <w:t>.,</w:t>
      </w:r>
      <w:r w:rsidR="00167AA2" w:rsidRPr="00AA2782">
        <w:rPr>
          <w:rFonts w:ascii="Arial" w:hAnsi="Arial" w:cs="Arial"/>
        </w:rPr>
        <w:t xml:space="preserve"> GARCÍA RAMÍREZ, M., SANTOLAYA SORIANO, F. Estrategias de intervención psicosocial. Ed. Pirámide. Madrid. </w:t>
      </w:r>
    </w:p>
    <w:p w:rsidR="00AA2782" w:rsidRPr="00AA2782" w:rsidRDefault="00AA2782" w:rsidP="00AA27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A2782">
        <w:rPr>
          <w:rFonts w:ascii="Arial" w:hAnsi="Arial" w:cs="Arial"/>
        </w:rPr>
        <w:t xml:space="preserve">LUGANO, Claudia Valentina: </w:t>
      </w:r>
      <w:r w:rsidRPr="00AA2782">
        <w:rPr>
          <w:rFonts w:ascii="Arial" w:hAnsi="Arial" w:cs="Arial"/>
          <w:i/>
        </w:rPr>
        <w:t>El concepto de vida cotidiana en la intervención del Trabajador Social</w:t>
      </w:r>
      <w:r w:rsidRPr="00AA2782">
        <w:rPr>
          <w:rFonts w:ascii="Arial" w:hAnsi="Arial" w:cs="Arial"/>
        </w:rPr>
        <w:t xml:space="preserve">. Articulo Revista Margen Nº 24 Año 2002. </w:t>
      </w:r>
      <w:hyperlink r:id="rId8" w:history="1">
        <w:r w:rsidRPr="00AA2782">
          <w:rPr>
            <w:rStyle w:val="Hipervnculo"/>
            <w:rFonts w:ascii="Arial" w:hAnsi="Arial" w:cs="Arial"/>
          </w:rPr>
          <w:t>http://www.margen.org/suscri/margen24/cotidia.html</w:t>
        </w:r>
      </w:hyperlink>
    </w:p>
    <w:p w:rsidR="005B7B74" w:rsidRPr="005B7B74" w:rsidRDefault="005B7B74" w:rsidP="00AA278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A608C9" w:rsidRPr="00155F0E" w:rsidRDefault="00A608C9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470149" w:rsidRDefault="00DC7220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 w:rsidRPr="00155F0E">
        <w:rPr>
          <w:rFonts w:ascii="Arial" w:hAnsi="Arial" w:cs="Arial"/>
          <w:b/>
          <w:bCs/>
          <w:iCs/>
          <w:u w:val="single"/>
        </w:rPr>
        <w:lastRenderedPageBreak/>
        <w:t>MODULO III</w:t>
      </w:r>
      <w:r w:rsidR="00A608C9" w:rsidRPr="00155F0E">
        <w:rPr>
          <w:rFonts w:ascii="Arial" w:hAnsi="Arial" w:cs="Arial"/>
          <w:b/>
          <w:bCs/>
          <w:iCs/>
          <w:u w:val="single"/>
        </w:rPr>
        <w:t>:</w:t>
      </w:r>
      <w:r w:rsidR="00A608C9" w:rsidRPr="00155F0E">
        <w:rPr>
          <w:rFonts w:ascii="Arial" w:hAnsi="Arial" w:cs="Arial"/>
          <w:b/>
          <w:bCs/>
          <w:iCs/>
        </w:rPr>
        <w:t xml:space="preserve"> </w:t>
      </w:r>
      <w:r w:rsidR="00EB5641">
        <w:rPr>
          <w:rFonts w:ascii="Arial" w:hAnsi="Arial" w:cs="Arial"/>
          <w:b/>
          <w:bCs/>
          <w:iCs/>
        </w:rPr>
        <w:t>La cuestión social y la actuación comunitaria en Trabajo Social</w:t>
      </w:r>
    </w:p>
    <w:p w:rsidR="00EB5641" w:rsidRPr="00155F0E" w:rsidRDefault="00EB5641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C55A2F" w:rsidRPr="00155F0E" w:rsidRDefault="00EB5641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</w:rPr>
      </w:pPr>
      <w:r w:rsidRPr="00D75F66">
        <w:rPr>
          <w:rFonts w:ascii="Arial" w:hAnsi="Arial" w:cs="Arial"/>
          <w:bCs/>
          <w:iCs/>
        </w:rPr>
        <w:t>La nueva conflictividad social y las nuevas formas organizativas</w:t>
      </w:r>
      <w:r>
        <w:rPr>
          <w:rFonts w:ascii="Arial" w:hAnsi="Arial" w:cs="Arial"/>
          <w:bCs/>
          <w:iCs/>
        </w:rPr>
        <w:t xml:space="preserve">. </w:t>
      </w:r>
      <w:r w:rsidR="00C55A2F" w:rsidRPr="00155F0E">
        <w:rPr>
          <w:rFonts w:ascii="Arial" w:hAnsi="Arial" w:cs="Arial"/>
          <w:bCs/>
          <w:iCs/>
        </w:rPr>
        <w:t xml:space="preserve">El diagnóstico situacional. </w:t>
      </w:r>
      <w:r w:rsidR="00A608C9" w:rsidRPr="00155F0E">
        <w:rPr>
          <w:rFonts w:ascii="Arial" w:hAnsi="Arial" w:cs="Arial"/>
          <w:bCs/>
          <w:iCs/>
        </w:rPr>
        <w:t>La selección de prioridades de actuación en el</w:t>
      </w:r>
      <w:r w:rsidR="00CD39F4">
        <w:rPr>
          <w:rFonts w:ascii="Arial" w:hAnsi="Arial" w:cs="Arial"/>
          <w:bCs/>
          <w:iCs/>
        </w:rPr>
        <w:t xml:space="preserve"> nivel comunitario. Técnicas iniciales de registro. Observación, crónica e informe. </w:t>
      </w:r>
      <w:r w:rsidR="00B74392">
        <w:rPr>
          <w:rFonts w:ascii="Arial" w:hAnsi="Arial" w:cs="Arial"/>
          <w:bCs/>
          <w:iCs/>
        </w:rPr>
        <w:t xml:space="preserve">El conocimiento de los ámbitos específicos de inserción pre – profesional. La lectura del contexto comunitario a través de los actores sociales y las instituciones. </w:t>
      </w:r>
      <w:r w:rsidR="00B76D80">
        <w:rPr>
          <w:rFonts w:ascii="Arial" w:hAnsi="Arial" w:cs="Arial"/>
          <w:bCs/>
          <w:iCs/>
        </w:rPr>
        <w:t xml:space="preserve">Niñez y juventud. Tercera edad. </w:t>
      </w:r>
    </w:p>
    <w:p w:rsidR="00D65BF6" w:rsidRPr="00155F0E" w:rsidRDefault="00D65BF6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CF1C28" w:rsidRPr="00155F0E" w:rsidRDefault="00D65BF6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  <w:r w:rsidRPr="00155F0E">
        <w:rPr>
          <w:rFonts w:ascii="Arial" w:hAnsi="Arial" w:cs="Arial"/>
          <w:b/>
          <w:bCs/>
          <w:iCs/>
          <w:u w:val="single"/>
        </w:rPr>
        <w:t>BIBLIOGRAFIA</w:t>
      </w:r>
      <w:r w:rsidR="00AA497F" w:rsidRPr="00155F0E">
        <w:rPr>
          <w:rFonts w:ascii="Arial" w:hAnsi="Arial" w:cs="Arial"/>
          <w:b/>
          <w:bCs/>
          <w:iCs/>
          <w:u w:val="single"/>
        </w:rPr>
        <w:t xml:space="preserve"> MODULO III:</w:t>
      </w:r>
    </w:p>
    <w:p w:rsidR="00D65BF6" w:rsidRDefault="00D65BF6" w:rsidP="003C64A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 xml:space="preserve">PICHARDO MUÑIZ, Arlette (1993) </w:t>
      </w:r>
      <w:r w:rsidRPr="000313BE">
        <w:rPr>
          <w:rFonts w:ascii="Arial" w:hAnsi="Arial" w:cs="Arial"/>
          <w:i/>
        </w:rPr>
        <w:t>Planificación y Programación Social</w:t>
      </w:r>
      <w:r w:rsidRPr="00155F0E">
        <w:rPr>
          <w:rFonts w:ascii="Arial" w:hAnsi="Arial" w:cs="Arial"/>
        </w:rPr>
        <w:t xml:space="preserve">. Ed. Humanitas. Bs. As. </w:t>
      </w:r>
    </w:p>
    <w:p w:rsidR="00CD39F4" w:rsidRDefault="00B74392" w:rsidP="003C64A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DUSCHATZKY, S. y CORREA, C. (2009). </w:t>
      </w:r>
      <w:r w:rsidRPr="000313BE">
        <w:rPr>
          <w:rFonts w:ascii="Arial" w:hAnsi="Arial" w:cs="Arial"/>
          <w:i/>
        </w:rPr>
        <w:t>Chicos en banda</w:t>
      </w:r>
      <w:r>
        <w:rPr>
          <w:rFonts w:ascii="Arial" w:hAnsi="Arial" w:cs="Arial"/>
        </w:rPr>
        <w:t xml:space="preserve">. Los caminos de la subjetividad en el declive de las instituciones. Ed. Paidós. Bs. As. </w:t>
      </w:r>
    </w:p>
    <w:p w:rsidR="00B74392" w:rsidRPr="00A433B5" w:rsidRDefault="00BE1F01" w:rsidP="003C64A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MEZA Miguel</w:t>
      </w:r>
      <w:r w:rsidR="00B76D80" w:rsidRPr="00B76D80">
        <w:rPr>
          <w:rFonts w:ascii="Arial" w:hAnsi="Arial" w:cs="Arial"/>
          <w:color w:val="222222"/>
        </w:rPr>
        <w:t xml:space="preserve"> (2005) </w:t>
      </w:r>
      <w:r w:rsidR="00B76D80" w:rsidRPr="000313BE">
        <w:rPr>
          <w:rFonts w:ascii="Arial" w:hAnsi="Arial" w:cs="Arial"/>
          <w:i/>
          <w:color w:val="222222"/>
        </w:rPr>
        <w:t>El Informe Social.</w:t>
      </w:r>
      <w:r w:rsidR="00B76D80" w:rsidRPr="00B76D80">
        <w:rPr>
          <w:rFonts w:ascii="Arial" w:hAnsi="Arial" w:cs="Arial"/>
          <w:color w:val="222222"/>
        </w:rPr>
        <w:t xml:space="preserve"> En Tonon, Graciela; Las técnicas de actuación profesional del Trabajo Social. Espacio Editorial. Bs. As. </w:t>
      </w:r>
    </w:p>
    <w:p w:rsidR="00DC7220" w:rsidRPr="00DD5A3D" w:rsidRDefault="00DD5A3D" w:rsidP="00CD539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222222"/>
        </w:rPr>
        <w:t xml:space="preserve">Niñez en Construcción. </w:t>
      </w:r>
      <w:r w:rsidRPr="00CD5396">
        <w:rPr>
          <w:rFonts w:ascii="Arial" w:hAnsi="Arial" w:cs="Arial"/>
          <w:i/>
          <w:color w:val="222222"/>
        </w:rPr>
        <w:t>Herramientas para pensar el trabajo con niños y niñas con perspectiva de género.</w:t>
      </w:r>
      <w:r w:rsidR="00CD5396">
        <w:rPr>
          <w:rFonts w:ascii="Arial" w:hAnsi="Arial" w:cs="Arial"/>
          <w:i/>
          <w:color w:val="222222"/>
        </w:rPr>
        <w:t xml:space="preserve"> </w:t>
      </w:r>
      <w:r w:rsidR="00CD5396" w:rsidRPr="00DF6D32">
        <w:rPr>
          <w:rFonts w:ascii="Arial" w:hAnsi="Arial" w:cs="Arial"/>
          <w:color w:val="1F4E79"/>
        </w:rPr>
        <w:t>perio.unlp.edu.ar/catedras/system/.../ninez_en_construccion-ilovepdf-compressed.pdf</w:t>
      </w:r>
      <w:r w:rsidR="00CD5396">
        <w:rPr>
          <w:rFonts w:ascii="Arial" w:hAnsi="Arial" w:cs="Arial"/>
          <w:color w:val="222222"/>
        </w:rPr>
        <w:t xml:space="preserve"> </w:t>
      </w:r>
    </w:p>
    <w:p w:rsidR="006A6721" w:rsidRPr="00155F0E" w:rsidRDefault="006A6721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DC7220" w:rsidRPr="00155F0E" w:rsidRDefault="00DC7220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 w:rsidRPr="00155F0E">
        <w:rPr>
          <w:rFonts w:ascii="Arial" w:hAnsi="Arial" w:cs="Arial"/>
          <w:b/>
          <w:bCs/>
          <w:iCs/>
        </w:rPr>
        <w:t>METODOLOGIA DE TRABAJO Y SISTEMA DE</w:t>
      </w:r>
      <w:r w:rsidR="009B5C80" w:rsidRPr="00155F0E">
        <w:rPr>
          <w:rFonts w:ascii="Arial" w:hAnsi="Arial" w:cs="Arial"/>
          <w:b/>
          <w:bCs/>
          <w:iCs/>
        </w:rPr>
        <w:t xml:space="preserve"> </w:t>
      </w:r>
      <w:r w:rsidRPr="00155F0E">
        <w:rPr>
          <w:rFonts w:ascii="Arial" w:hAnsi="Arial" w:cs="Arial"/>
          <w:b/>
          <w:bCs/>
          <w:iCs/>
        </w:rPr>
        <w:t>EVALUACION</w:t>
      </w:r>
    </w:p>
    <w:p w:rsidR="005162C1" w:rsidRDefault="005162C1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CF1C28" w:rsidRPr="00155F0E" w:rsidRDefault="009B5C80" w:rsidP="003C64A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155F0E">
        <w:rPr>
          <w:rFonts w:ascii="Arial" w:hAnsi="Arial" w:cs="Arial"/>
          <w:b/>
        </w:rPr>
        <w:t>Campo I</w:t>
      </w:r>
      <w:r w:rsidRPr="00155F0E">
        <w:rPr>
          <w:rFonts w:ascii="Arial" w:hAnsi="Arial" w:cs="Arial"/>
        </w:rPr>
        <w:t xml:space="preserve"> es una asignatura </w:t>
      </w:r>
      <w:r w:rsidR="000313BE">
        <w:rPr>
          <w:rFonts w:ascii="Arial" w:hAnsi="Arial" w:cs="Arial"/>
        </w:rPr>
        <w:t>teórico- práctica</w:t>
      </w:r>
      <w:r w:rsidR="00CF1C28" w:rsidRPr="00155F0E">
        <w:rPr>
          <w:rFonts w:ascii="Arial" w:hAnsi="Arial" w:cs="Arial"/>
        </w:rPr>
        <w:t xml:space="preserve"> con trabajo de campo.</w:t>
      </w: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>Se desarrolla mediante la técnica de taller, como espacio privilegiado de relación teoría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- práctica.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Consta de dos momentos de inserción curricular de</w:t>
      </w:r>
      <w:r w:rsidR="00304EDC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l</w:t>
      </w:r>
      <w:r w:rsidR="00304EDC">
        <w:rPr>
          <w:rFonts w:ascii="Arial" w:hAnsi="Arial" w:cs="Arial"/>
        </w:rPr>
        <w:t>es</w:t>
      </w:r>
      <w:r w:rsidRPr="00155F0E">
        <w:rPr>
          <w:rFonts w:ascii="Arial" w:hAnsi="Arial" w:cs="Arial"/>
        </w:rPr>
        <w:t xml:space="preserve"> estudiante</w:t>
      </w:r>
      <w:r w:rsidR="00304EDC">
        <w:rPr>
          <w:rFonts w:ascii="Arial" w:hAnsi="Arial" w:cs="Arial"/>
        </w:rPr>
        <w:t>s</w:t>
      </w:r>
      <w:r w:rsidRPr="00155F0E">
        <w:rPr>
          <w:rFonts w:ascii="Arial" w:hAnsi="Arial" w:cs="Arial"/>
        </w:rPr>
        <w:t xml:space="preserve"> claramente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diferenciados que son: espacio de articulación teórica- práctico (teoría y plenario) y el espacio</w:t>
      </w:r>
      <w:r w:rsidR="009B5C80" w:rsidRPr="00155F0E">
        <w:rPr>
          <w:rFonts w:ascii="Arial" w:hAnsi="Arial" w:cs="Arial"/>
        </w:rPr>
        <w:t xml:space="preserve"> de articulación con la </w:t>
      </w:r>
      <w:r w:rsidRPr="00155F0E">
        <w:rPr>
          <w:rFonts w:ascii="Arial" w:hAnsi="Arial" w:cs="Arial"/>
        </w:rPr>
        <w:t>realidad social- práctica- teoría (supervisión y trabajo de campo).</w:t>
      </w:r>
    </w:p>
    <w:p w:rsidR="009B5C80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 xml:space="preserve">En </w:t>
      </w:r>
      <w:r w:rsidRPr="00155F0E">
        <w:rPr>
          <w:rFonts w:ascii="Arial" w:hAnsi="Arial" w:cs="Arial"/>
          <w:iCs/>
        </w:rPr>
        <w:t xml:space="preserve">el </w:t>
      </w:r>
      <w:r w:rsidRPr="00155F0E">
        <w:rPr>
          <w:rFonts w:ascii="Arial" w:hAnsi="Arial" w:cs="Arial"/>
          <w:b/>
          <w:bCs/>
          <w:iCs/>
        </w:rPr>
        <w:t xml:space="preserve">espacio de articulación teórico- práctico </w:t>
      </w:r>
      <w:r w:rsidRPr="00155F0E">
        <w:rPr>
          <w:rFonts w:ascii="Arial" w:hAnsi="Arial" w:cs="Arial"/>
          <w:iCs/>
        </w:rPr>
        <w:t xml:space="preserve">se </w:t>
      </w:r>
      <w:r w:rsidRPr="00155F0E">
        <w:rPr>
          <w:rFonts w:ascii="Arial" w:hAnsi="Arial" w:cs="Arial"/>
        </w:rPr>
        <w:t>integra y sintetiza contenidos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 xml:space="preserve">teóricos- conceptuales, metodológicos, instrumentales y elementos </w:t>
      </w:r>
      <w:r w:rsidRPr="00155F0E">
        <w:rPr>
          <w:rFonts w:ascii="Arial" w:hAnsi="Arial" w:cs="Arial"/>
        </w:rPr>
        <w:lastRenderedPageBreak/>
        <w:t>de ética profesional, así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 xml:space="preserve">como su ubicación en el lugar de la práctica </w:t>
      </w:r>
      <w:r w:rsidR="008A0A06" w:rsidRPr="00155F0E">
        <w:rPr>
          <w:rFonts w:ascii="Arial" w:hAnsi="Arial" w:cs="Arial"/>
        </w:rPr>
        <w:t xml:space="preserve">pre </w:t>
      </w:r>
      <w:r w:rsidRPr="00155F0E">
        <w:rPr>
          <w:rFonts w:ascii="Arial" w:hAnsi="Arial" w:cs="Arial"/>
        </w:rPr>
        <w:t>profesional;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El abordaje del programa de la mater</w:t>
      </w:r>
      <w:r w:rsidR="008A0A06" w:rsidRPr="00155F0E">
        <w:rPr>
          <w:rFonts w:ascii="Arial" w:hAnsi="Arial" w:cs="Arial"/>
        </w:rPr>
        <w:t>ia se desarrolla en clases prese</w:t>
      </w:r>
      <w:r w:rsidRPr="00155F0E">
        <w:rPr>
          <w:rFonts w:ascii="Arial" w:hAnsi="Arial" w:cs="Arial"/>
        </w:rPr>
        <w:t>nciales a partir de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exposiciones y dinámicas que favorecen la participación y posibiliten el análisis, la reflexión y</w:t>
      </w:r>
      <w:r w:rsidR="009B5C80" w:rsidRPr="00155F0E">
        <w:rPr>
          <w:rFonts w:ascii="Arial" w:hAnsi="Arial" w:cs="Arial"/>
        </w:rPr>
        <w:t xml:space="preserve"> síntesis de</w:t>
      </w:r>
      <w:r w:rsidR="00304EDC">
        <w:rPr>
          <w:rFonts w:ascii="Arial" w:hAnsi="Arial" w:cs="Arial"/>
        </w:rPr>
        <w:t xml:space="preserve"> </w:t>
      </w:r>
      <w:r w:rsidR="009B5C80" w:rsidRPr="00155F0E">
        <w:rPr>
          <w:rFonts w:ascii="Arial" w:hAnsi="Arial" w:cs="Arial"/>
        </w:rPr>
        <w:t>l</w:t>
      </w:r>
      <w:r w:rsidR="00304EDC">
        <w:rPr>
          <w:rFonts w:ascii="Arial" w:hAnsi="Arial" w:cs="Arial"/>
        </w:rPr>
        <w:t>es</w:t>
      </w:r>
      <w:r w:rsidR="009B5C80" w:rsidRPr="00155F0E">
        <w:rPr>
          <w:rFonts w:ascii="Arial" w:hAnsi="Arial" w:cs="Arial"/>
        </w:rPr>
        <w:t xml:space="preserve"> estudiante</w:t>
      </w:r>
      <w:r w:rsidR="00304EDC">
        <w:rPr>
          <w:rFonts w:ascii="Arial" w:hAnsi="Arial" w:cs="Arial"/>
        </w:rPr>
        <w:t>s</w:t>
      </w:r>
      <w:r w:rsidRPr="00155F0E">
        <w:rPr>
          <w:rFonts w:ascii="Arial" w:hAnsi="Arial" w:cs="Arial"/>
        </w:rPr>
        <w:t>; así como la aplicación de destrezas y habilidades de los conocimientos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adquiridos en su inserción pre- profesional. Su dictado es responsabilidad exclusiva del</w:t>
      </w:r>
      <w:r w:rsidR="009B5C80" w:rsidRPr="00155F0E">
        <w:rPr>
          <w:rFonts w:ascii="Arial" w:hAnsi="Arial" w:cs="Arial"/>
        </w:rPr>
        <w:t xml:space="preserve"> profesor encargado de la asignatura</w:t>
      </w:r>
      <w:r w:rsidRPr="00155F0E">
        <w:rPr>
          <w:rFonts w:ascii="Arial" w:hAnsi="Arial" w:cs="Arial"/>
        </w:rPr>
        <w:t>.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En este espacio se han instrumentado distintas dinámicas del trabajo con el grupo que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 xml:space="preserve">permiten la </w:t>
      </w:r>
      <w:r w:rsidR="00304EDC">
        <w:rPr>
          <w:rFonts w:ascii="Arial" w:hAnsi="Arial" w:cs="Arial"/>
        </w:rPr>
        <w:t>articulación e integración de le</w:t>
      </w:r>
      <w:r w:rsidRPr="00155F0E">
        <w:rPr>
          <w:rFonts w:ascii="Arial" w:hAnsi="Arial" w:cs="Arial"/>
        </w:rPr>
        <w:t>s estudiantes en un proceso pedagógico de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>enseñanza- aprendizaje centrado en la metodología de taller.</w:t>
      </w:r>
      <w:r w:rsidR="009B5C80" w:rsidRPr="00155F0E">
        <w:rPr>
          <w:rFonts w:ascii="Arial" w:hAnsi="Arial" w:cs="Arial"/>
        </w:rPr>
        <w:t xml:space="preserve"> </w:t>
      </w:r>
    </w:p>
    <w:p w:rsidR="00CF1C28" w:rsidRPr="00155F0E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 xml:space="preserve">En </w:t>
      </w:r>
      <w:r w:rsidRPr="00155F0E">
        <w:rPr>
          <w:rFonts w:ascii="Arial" w:hAnsi="Arial" w:cs="Arial"/>
          <w:iCs/>
        </w:rPr>
        <w:t xml:space="preserve">el </w:t>
      </w:r>
      <w:r w:rsidRPr="00155F0E">
        <w:rPr>
          <w:rFonts w:ascii="Arial" w:hAnsi="Arial" w:cs="Arial"/>
          <w:b/>
          <w:bCs/>
          <w:iCs/>
        </w:rPr>
        <w:t xml:space="preserve">espacio de supervisión </w:t>
      </w:r>
      <w:r w:rsidRPr="00155F0E">
        <w:rPr>
          <w:rFonts w:ascii="Arial" w:hAnsi="Arial" w:cs="Arial"/>
        </w:rPr>
        <w:t xml:space="preserve">se refiere </w:t>
      </w:r>
      <w:r w:rsidR="00DA5381" w:rsidRPr="00155F0E">
        <w:rPr>
          <w:rFonts w:ascii="Arial" w:hAnsi="Arial" w:cs="Arial"/>
        </w:rPr>
        <w:t xml:space="preserve">tanto </w:t>
      </w:r>
      <w:r w:rsidRPr="00155F0E">
        <w:rPr>
          <w:rFonts w:ascii="Arial" w:hAnsi="Arial" w:cs="Arial"/>
        </w:rPr>
        <w:t xml:space="preserve">a la ejercitación de los componentes </w:t>
      </w:r>
      <w:r w:rsidR="009B5C80" w:rsidRPr="00155F0E">
        <w:rPr>
          <w:rFonts w:ascii="Arial" w:hAnsi="Arial" w:cs="Arial"/>
        </w:rPr>
        <w:t xml:space="preserve">teórico – </w:t>
      </w:r>
      <w:r w:rsidR="00E67149" w:rsidRPr="00155F0E">
        <w:rPr>
          <w:rFonts w:ascii="Arial" w:hAnsi="Arial" w:cs="Arial"/>
        </w:rPr>
        <w:t>prácticos (</w:t>
      </w:r>
      <w:r w:rsidRPr="00155F0E">
        <w:rPr>
          <w:rFonts w:ascii="Arial" w:hAnsi="Arial" w:cs="Arial"/>
        </w:rPr>
        <w:t>articulación en aula), como a la toma contacto con la realidad</w:t>
      </w:r>
      <w:r w:rsidR="009B5C80" w:rsidRPr="00155F0E">
        <w:rPr>
          <w:rFonts w:ascii="Arial" w:hAnsi="Arial" w:cs="Arial"/>
        </w:rPr>
        <w:t xml:space="preserve"> </w:t>
      </w:r>
      <w:r w:rsidR="00304EDC">
        <w:rPr>
          <w:rFonts w:ascii="Arial" w:hAnsi="Arial" w:cs="Arial"/>
        </w:rPr>
        <w:t>que es responsabilidad de la</w:t>
      </w:r>
      <w:r w:rsidR="00DA5381" w:rsidRPr="00155F0E">
        <w:rPr>
          <w:rFonts w:ascii="Arial" w:hAnsi="Arial" w:cs="Arial"/>
        </w:rPr>
        <w:t xml:space="preserve">s docentes de campo (articulación </w:t>
      </w:r>
      <w:r w:rsidRPr="00155F0E">
        <w:rPr>
          <w:rFonts w:ascii="Arial" w:hAnsi="Arial" w:cs="Arial"/>
        </w:rPr>
        <w:t>en terreno)</w:t>
      </w:r>
      <w:r w:rsidR="000313BE">
        <w:rPr>
          <w:rFonts w:ascii="Arial" w:hAnsi="Arial" w:cs="Arial"/>
        </w:rPr>
        <w:t xml:space="preserve">. </w:t>
      </w:r>
      <w:r w:rsidRPr="00155F0E">
        <w:rPr>
          <w:rFonts w:ascii="Arial" w:hAnsi="Arial" w:cs="Arial"/>
        </w:rPr>
        <w:t>Los grupos en el lugar de la supervisión desarrollan a</w:t>
      </w:r>
      <w:r w:rsidR="000313BE">
        <w:rPr>
          <w:rFonts w:ascii="Arial" w:hAnsi="Arial" w:cs="Arial"/>
        </w:rPr>
        <w:t xml:space="preserve">ctividades de discusión </w:t>
      </w:r>
      <w:r w:rsidRPr="00155F0E">
        <w:rPr>
          <w:rFonts w:ascii="Arial" w:hAnsi="Arial" w:cs="Arial"/>
        </w:rPr>
        <w:t xml:space="preserve">teórico- práctica y prácticas en terreno. </w:t>
      </w:r>
    </w:p>
    <w:p w:rsidR="009B5C80" w:rsidRPr="00155F0E" w:rsidRDefault="009B5C80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74392" w:rsidRDefault="00CF1C28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55F0E">
        <w:rPr>
          <w:rFonts w:ascii="Arial" w:hAnsi="Arial" w:cs="Arial"/>
        </w:rPr>
        <w:t xml:space="preserve">En cuanto al </w:t>
      </w:r>
      <w:r w:rsidRPr="00155F0E">
        <w:rPr>
          <w:rFonts w:ascii="Arial" w:hAnsi="Arial" w:cs="Arial"/>
          <w:b/>
          <w:bCs/>
          <w:iCs/>
        </w:rPr>
        <w:t>sistema de evaluación</w:t>
      </w:r>
      <w:r w:rsidRPr="00155F0E">
        <w:rPr>
          <w:rFonts w:ascii="Arial" w:hAnsi="Arial" w:cs="Arial"/>
        </w:rPr>
        <w:t>, se efectuará de acuerdo a lo establecido en el Reglamento del Plan de</w:t>
      </w:r>
      <w:r w:rsidR="009B5C80" w:rsidRPr="00155F0E">
        <w:rPr>
          <w:rFonts w:ascii="Arial" w:hAnsi="Arial" w:cs="Arial"/>
        </w:rPr>
        <w:t xml:space="preserve"> </w:t>
      </w:r>
      <w:r w:rsidRPr="00155F0E">
        <w:rPr>
          <w:rFonts w:ascii="Arial" w:hAnsi="Arial" w:cs="Arial"/>
        </w:rPr>
        <w:t xml:space="preserve">Estudios de </w:t>
      </w:r>
      <w:smartTag w:uri="urn:schemas-microsoft-com:office:smarttags" w:element="PersonName">
        <w:smartTagPr>
          <w:attr w:name="ProductID" w:val="la Carrera"/>
        </w:smartTagPr>
        <w:r w:rsidRPr="00155F0E">
          <w:rPr>
            <w:rFonts w:ascii="Arial" w:hAnsi="Arial" w:cs="Arial"/>
          </w:rPr>
          <w:t xml:space="preserve">la </w:t>
        </w:r>
        <w:r w:rsidR="009B5C80" w:rsidRPr="00155F0E">
          <w:rPr>
            <w:rFonts w:ascii="Arial" w:hAnsi="Arial" w:cs="Arial"/>
          </w:rPr>
          <w:t>Carrera</w:t>
        </w:r>
      </w:smartTag>
      <w:r w:rsidR="009B5C80" w:rsidRPr="00155F0E">
        <w:rPr>
          <w:rFonts w:ascii="Arial" w:hAnsi="Arial" w:cs="Arial"/>
        </w:rPr>
        <w:t>, considerándose imprescindible</w:t>
      </w:r>
      <w:r w:rsidR="00B74392">
        <w:rPr>
          <w:rFonts w:ascii="Arial" w:hAnsi="Arial" w:cs="Arial"/>
        </w:rPr>
        <w:t>:</w:t>
      </w:r>
    </w:p>
    <w:p w:rsidR="00B74392" w:rsidRDefault="00B74392" w:rsidP="003C6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74392" w:rsidRDefault="00B74392" w:rsidP="003C64A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 w:rsidRPr="00B74392">
        <w:rPr>
          <w:rFonts w:ascii="Arial" w:hAnsi="Arial" w:cs="Arial"/>
          <w:b/>
        </w:rPr>
        <w:t>Un 75% de</w:t>
      </w:r>
      <w:r w:rsidR="00CF1C28" w:rsidRPr="00B74392">
        <w:rPr>
          <w:rFonts w:ascii="Arial" w:hAnsi="Arial" w:cs="Arial"/>
          <w:b/>
          <w:bCs/>
          <w:iCs/>
        </w:rPr>
        <w:t xml:space="preserve"> asistencia </w:t>
      </w:r>
      <w:r w:rsidR="009B5C80" w:rsidRPr="00B74392">
        <w:rPr>
          <w:rFonts w:ascii="Arial" w:hAnsi="Arial" w:cs="Arial"/>
          <w:b/>
          <w:bCs/>
          <w:iCs/>
        </w:rPr>
        <w:t xml:space="preserve">de los estudiantes </w:t>
      </w:r>
      <w:r w:rsidR="00CF1C28" w:rsidRPr="00B74392">
        <w:rPr>
          <w:rFonts w:ascii="Arial" w:hAnsi="Arial" w:cs="Arial"/>
          <w:b/>
          <w:bCs/>
          <w:iCs/>
        </w:rPr>
        <w:t xml:space="preserve">a los espacios </w:t>
      </w:r>
      <w:r w:rsidR="009B5C80" w:rsidRPr="00B74392">
        <w:rPr>
          <w:rFonts w:ascii="Arial" w:hAnsi="Arial" w:cs="Arial"/>
          <w:b/>
          <w:bCs/>
          <w:iCs/>
        </w:rPr>
        <w:t>teóricos</w:t>
      </w:r>
      <w:r w:rsidR="00CD39F4" w:rsidRPr="00B74392">
        <w:rPr>
          <w:rFonts w:ascii="Arial" w:hAnsi="Arial" w:cs="Arial"/>
          <w:b/>
          <w:bCs/>
          <w:iCs/>
        </w:rPr>
        <w:t xml:space="preserve"> –</w:t>
      </w:r>
      <w:r w:rsidRPr="00B74392">
        <w:rPr>
          <w:rFonts w:ascii="Arial" w:hAnsi="Arial" w:cs="Arial"/>
          <w:b/>
          <w:bCs/>
          <w:iCs/>
        </w:rPr>
        <w:t xml:space="preserve"> prácticos</w:t>
      </w:r>
    </w:p>
    <w:p w:rsidR="00D12625" w:rsidRDefault="00B74392" w:rsidP="003C64A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Un 80 % de</w:t>
      </w:r>
      <w:r w:rsidR="009B5C80" w:rsidRPr="00155F0E">
        <w:rPr>
          <w:rFonts w:ascii="Arial" w:hAnsi="Arial" w:cs="Arial"/>
          <w:b/>
          <w:bCs/>
          <w:iCs/>
        </w:rPr>
        <w:t xml:space="preserve"> </w:t>
      </w:r>
      <w:r w:rsidR="00CF1C28" w:rsidRPr="00155F0E">
        <w:rPr>
          <w:rFonts w:ascii="Arial" w:hAnsi="Arial" w:cs="Arial"/>
          <w:b/>
          <w:bCs/>
          <w:iCs/>
        </w:rPr>
        <w:t xml:space="preserve">concurrencia </w:t>
      </w:r>
      <w:r w:rsidR="009B5C80" w:rsidRPr="00155F0E">
        <w:rPr>
          <w:rFonts w:ascii="Arial" w:hAnsi="Arial" w:cs="Arial"/>
          <w:b/>
          <w:bCs/>
          <w:iCs/>
        </w:rPr>
        <w:t xml:space="preserve">obligatoria </w:t>
      </w:r>
      <w:r w:rsidR="00CF1C28" w:rsidRPr="00155F0E">
        <w:rPr>
          <w:rFonts w:ascii="Arial" w:hAnsi="Arial" w:cs="Arial"/>
          <w:b/>
          <w:bCs/>
          <w:iCs/>
        </w:rPr>
        <w:t>al</w:t>
      </w:r>
      <w:r w:rsidR="009B5C80" w:rsidRPr="00155F0E">
        <w:rPr>
          <w:rFonts w:ascii="Arial" w:hAnsi="Arial" w:cs="Arial"/>
          <w:b/>
          <w:bCs/>
          <w:iCs/>
        </w:rPr>
        <w:t xml:space="preserve"> </w:t>
      </w:r>
      <w:r w:rsidR="00CF1C28" w:rsidRPr="00155F0E">
        <w:rPr>
          <w:rFonts w:ascii="Arial" w:hAnsi="Arial" w:cs="Arial"/>
          <w:b/>
          <w:bCs/>
          <w:iCs/>
        </w:rPr>
        <w:t>centro</w:t>
      </w:r>
      <w:r w:rsidR="009B5C80" w:rsidRPr="00155F0E">
        <w:rPr>
          <w:rFonts w:ascii="Arial" w:hAnsi="Arial" w:cs="Arial"/>
          <w:b/>
          <w:bCs/>
          <w:iCs/>
        </w:rPr>
        <w:t xml:space="preserve"> de práctica</w:t>
      </w:r>
      <w:r>
        <w:rPr>
          <w:rFonts w:ascii="Arial" w:hAnsi="Arial" w:cs="Arial"/>
          <w:b/>
          <w:bCs/>
          <w:iCs/>
        </w:rPr>
        <w:t>s</w:t>
      </w:r>
      <w:r w:rsidR="00CA25C6" w:rsidRPr="00155F0E">
        <w:rPr>
          <w:rFonts w:ascii="Arial" w:hAnsi="Arial" w:cs="Arial"/>
          <w:b/>
          <w:bCs/>
          <w:iCs/>
        </w:rPr>
        <w:t xml:space="preserve"> asignado</w:t>
      </w:r>
      <w:r w:rsidR="00CF1C28" w:rsidRPr="00155F0E">
        <w:rPr>
          <w:rFonts w:ascii="Arial" w:hAnsi="Arial" w:cs="Arial"/>
          <w:b/>
          <w:bCs/>
          <w:iCs/>
        </w:rPr>
        <w:t>.</w:t>
      </w:r>
      <w:r w:rsidR="00DA5381" w:rsidRPr="00155F0E">
        <w:rPr>
          <w:rFonts w:ascii="Arial" w:hAnsi="Arial" w:cs="Arial"/>
          <w:b/>
          <w:bCs/>
          <w:iCs/>
        </w:rPr>
        <w:t xml:space="preserve"> </w:t>
      </w:r>
    </w:p>
    <w:p w:rsidR="00B74392" w:rsidRPr="00155F0E" w:rsidRDefault="00B74392" w:rsidP="003C64A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 entrega en tiempo y forma a sus docentes de informes de avances sobre el conocimiento y la interpretación de las experiencias en te</w:t>
      </w:r>
      <w:r w:rsidR="009D7CE5">
        <w:rPr>
          <w:rFonts w:ascii="Arial" w:hAnsi="Arial" w:cs="Arial"/>
          <w:b/>
          <w:bCs/>
          <w:iCs/>
        </w:rPr>
        <w:t>rreno</w:t>
      </w:r>
      <w:r w:rsidR="000313BE">
        <w:rPr>
          <w:rFonts w:ascii="Arial" w:hAnsi="Arial" w:cs="Arial"/>
          <w:b/>
          <w:bCs/>
          <w:iCs/>
        </w:rPr>
        <w:t xml:space="preserve"> y su articulación con la bibliografía</w:t>
      </w:r>
      <w:r w:rsidR="00024662">
        <w:rPr>
          <w:rFonts w:ascii="Arial" w:hAnsi="Arial" w:cs="Arial"/>
          <w:b/>
          <w:bCs/>
          <w:iCs/>
        </w:rPr>
        <w:t>. (se establece una crónica</w:t>
      </w:r>
      <w:r>
        <w:rPr>
          <w:rFonts w:ascii="Arial" w:hAnsi="Arial" w:cs="Arial"/>
          <w:b/>
          <w:bCs/>
          <w:iCs/>
        </w:rPr>
        <w:t xml:space="preserve"> </w:t>
      </w:r>
      <w:r w:rsidR="009D7CE5">
        <w:rPr>
          <w:rFonts w:ascii="Arial" w:hAnsi="Arial" w:cs="Arial"/>
          <w:b/>
          <w:bCs/>
          <w:iCs/>
        </w:rPr>
        <w:t>por semana</w:t>
      </w:r>
      <w:r w:rsidR="0084045A">
        <w:rPr>
          <w:rFonts w:ascii="Arial" w:hAnsi="Arial" w:cs="Arial"/>
          <w:b/>
          <w:bCs/>
          <w:iCs/>
        </w:rPr>
        <w:t xml:space="preserve"> y dos informes: uno</w:t>
      </w:r>
      <w:r w:rsidR="00024662">
        <w:rPr>
          <w:rFonts w:ascii="Arial" w:hAnsi="Arial" w:cs="Arial"/>
          <w:b/>
          <w:bCs/>
          <w:iCs/>
        </w:rPr>
        <w:t xml:space="preserve"> a mitad del cuatrimestre y otro al final</w:t>
      </w:r>
      <w:r w:rsidR="008F77CC">
        <w:rPr>
          <w:rFonts w:ascii="Arial" w:hAnsi="Arial" w:cs="Arial"/>
          <w:b/>
          <w:bCs/>
          <w:iCs/>
        </w:rPr>
        <w:t>, ambos conformarán las evaluaciones parciales</w:t>
      </w:r>
      <w:r>
        <w:rPr>
          <w:rFonts w:ascii="Arial" w:hAnsi="Arial" w:cs="Arial"/>
          <w:b/>
          <w:bCs/>
          <w:iCs/>
        </w:rPr>
        <w:t>)</w:t>
      </w:r>
    </w:p>
    <w:sectPr w:rsidR="00B74392" w:rsidRPr="00155F0E" w:rsidSect="00DF682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61" w:rsidRDefault="00216B61" w:rsidP="00C44D58">
      <w:r>
        <w:separator/>
      </w:r>
    </w:p>
  </w:endnote>
  <w:endnote w:type="continuationSeparator" w:id="1">
    <w:p w:rsidR="00216B61" w:rsidRDefault="00216B61" w:rsidP="00C4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61" w:rsidRDefault="00216B61" w:rsidP="00C44D58">
      <w:r>
        <w:separator/>
      </w:r>
    </w:p>
  </w:footnote>
  <w:footnote w:type="continuationSeparator" w:id="1">
    <w:p w:rsidR="00216B61" w:rsidRDefault="00216B61" w:rsidP="00C4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BD5"/>
    <w:multiLevelType w:val="hybridMultilevel"/>
    <w:tmpl w:val="1B62E5B6"/>
    <w:lvl w:ilvl="0" w:tplc="655E1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2ADC"/>
    <w:multiLevelType w:val="hybridMultilevel"/>
    <w:tmpl w:val="C7B02F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74AAB"/>
    <w:multiLevelType w:val="multilevel"/>
    <w:tmpl w:val="0FD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22A01"/>
    <w:multiLevelType w:val="hybridMultilevel"/>
    <w:tmpl w:val="200256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72658"/>
    <w:multiLevelType w:val="hybridMultilevel"/>
    <w:tmpl w:val="917EF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6F"/>
    <w:rsid w:val="00015C54"/>
    <w:rsid w:val="00024662"/>
    <w:rsid w:val="000313BE"/>
    <w:rsid w:val="00073CD0"/>
    <w:rsid w:val="000C7288"/>
    <w:rsid w:val="00153D1C"/>
    <w:rsid w:val="00155F0E"/>
    <w:rsid w:val="00167AA2"/>
    <w:rsid w:val="001C2158"/>
    <w:rsid w:val="00216B61"/>
    <w:rsid w:val="00242585"/>
    <w:rsid w:val="00246521"/>
    <w:rsid w:val="002849A3"/>
    <w:rsid w:val="00304EDC"/>
    <w:rsid w:val="00362B73"/>
    <w:rsid w:val="003751BB"/>
    <w:rsid w:val="003C64A2"/>
    <w:rsid w:val="004248D3"/>
    <w:rsid w:val="004368CC"/>
    <w:rsid w:val="00452321"/>
    <w:rsid w:val="00470149"/>
    <w:rsid w:val="00480852"/>
    <w:rsid w:val="005162C1"/>
    <w:rsid w:val="00573548"/>
    <w:rsid w:val="00583919"/>
    <w:rsid w:val="005B7B74"/>
    <w:rsid w:val="006529FF"/>
    <w:rsid w:val="006A6721"/>
    <w:rsid w:val="00754AA4"/>
    <w:rsid w:val="007928CF"/>
    <w:rsid w:val="00836D84"/>
    <w:rsid w:val="0084045A"/>
    <w:rsid w:val="00851A76"/>
    <w:rsid w:val="008848F9"/>
    <w:rsid w:val="00893A60"/>
    <w:rsid w:val="008A0A06"/>
    <w:rsid w:val="008D0383"/>
    <w:rsid w:val="008F77CC"/>
    <w:rsid w:val="00927CB5"/>
    <w:rsid w:val="009624B6"/>
    <w:rsid w:val="0099542B"/>
    <w:rsid w:val="00997666"/>
    <w:rsid w:val="009A03B4"/>
    <w:rsid w:val="009B5C80"/>
    <w:rsid w:val="009D7CE5"/>
    <w:rsid w:val="00A20F17"/>
    <w:rsid w:val="00A433B5"/>
    <w:rsid w:val="00A473EE"/>
    <w:rsid w:val="00A608C9"/>
    <w:rsid w:val="00A8240B"/>
    <w:rsid w:val="00AA2782"/>
    <w:rsid w:val="00AA497F"/>
    <w:rsid w:val="00AF15B6"/>
    <w:rsid w:val="00B15A2A"/>
    <w:rsid w:val="00B44837"/>
    <w:rsid w:val="00B63228"/>
    <w:rsid w:val="00B74392"/>
    <w:rsid w:val="00B76D80"/>
    <w:rsid w:val="00BD751A"/>
    <w:rsid w:val="00BE1F01"/>
    <w:rsid w:val="00C44D58"/>
    <w:rsid w:val="00C55A2F"/>
    <w:rsid w:val="00C74931"/>
    <w:rsid w:val="00CA25C6"/>
    <w:rsid w:val="00CD39F4"/>
    <w:rsid w:val="00CD5396"/>
    <w:rsid w:val="00CF1C28"/>
    <w:rsid w:val="00D031BA"/>
    <w:rsid w:val="00D12625"/>
    <w:rsid w:val="00D546C5"/>
    <w:rsid w:val="00D65BF6"/>
    <w:rsid w:val="00D74A22"/>
    <w:rsid w:val="00D75F66"/>
    <w:rsid w:val="00D9222A"/>
    <w:rsid w:val="00D941DB"/>
    <w:rsid w:val="00D95D65"/>
    <w:rsid w:val="00DA5381"/>
    <w:rsid w:val="00DC38AF"/>
    <w:rsid w:val="00DC7220"/>
    <w:rsid w:val="00DD5A3D"/>
    <w:rsid w:val="00DF6829"/>
    <w:rsid w:val="00DF6D32"/>
    <w:rsid w:val="00E0449A"/>
    <w:rsid w:val="00E67149"/>
    <w:rsid w:val="00E80FBB"/>
    <w:rsid w:val="00EB55ED"/>
    <w:rsid w:val="00EB5641"/>
    <w:rsid w:val="00ED274E"/>
    <w:rsid w:val="00EF376F"/>
    <w:rsid w:val="00F351F1"/>
    <w:rsid w:val="00F57664"/>
    <w:rsid w:val="00F94F64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1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B7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6D84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836D84"/>
    <w:rPr>
      <w:b/>
      <w:bCs/>
    </w:rPr>
  </w:style>
  <w:style w:type="character" w:customStyle="1" w:styleId="apple-converted-space">
    <w:name w:val="apple-converted-space"/>
    <w:basedOn w:val="Fuentedeprrafopredeter"/>
    <w:rsid w:val="00836D84"/>
  </w:style>
  <w:style w:type="paragraph" w:styleId="Sinespaciado">
    <w:name w:val="No Spacing"/>
    <w:link w:val="SinespaciadoCar"/>
    <w:uiPriority w:val="1"/>
    <w:qFormat/>
    <w:rsid w:val="00836D8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836D84"/>
    <w:rPr>
      <w:rFonts w:ascii="Calibri" w:hAnsi="Calibri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rsid w:val="00C44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44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44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44D5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9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059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384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en.org/suscri/margen24/cotid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A2994-F76B-4AD6-9252-6D255309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"Las familias de la Nueva Pobreza" Gattino - Aquìn - Ed</vt:lpstr>
    </vt:vector>
  </TitlesOfParts>
  <Company>The houze!</Company>
  <LinksUpToDate>false</LinksUpToDate>
  <CharactersWithSpaces>7036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http://www.margen.org/suscri/margen24/cotidia.html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"Las familias de la Nueva Pobreza" Gattino - Aquìn - Ed</dc:title>
  <dc:subject/>
  <dc:creator>user</dc:creator>
  <cp:keywords/>
  <cp:lastModifiedBy>f</cp:lastModifiedBy>
  <cp:revision>2</cp:revision>
  <cp:lastPrinted>2016-08-18T19:46:00Z</cp:lastPrinted>
  <dcterms:created xsi:type="dcterms:W3CDTF">2019-02-08T22:24:00Z</dcterms:created>
  <dcterms:modified xsi:type="dcterms:W3CDTF">2019-02-08T22:24:00Z</dcterms:modified>
</cp:coreProperties>
</file>